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FF" w:rsidRPr="00A918FF" w:rsidRDefault="00A918FF" w:rsidP="00A918FF">
      <w:pPr>
        <w:tabs>
          <w:tab w:val="left" w:pos="0"/>
        </w:tabs>
        <w:spacing w:after="0"/>
        <w:jc w:val="center"/>
        <w:rPr>
          <w:rFonts w:ascii="Times New Roman" w:hAnsi="Times New Roman" w:cs="Times New Roman"/>
          <w:noProof/>
          <w:sz w:val="28"/>
          <w:szCs w:val="20"/>
        </w:rPr>
      </w:pPr>
      <w:r w:rsidRPr="00A918FF">
        <w:rPr>
          <w:rFonts w:ascii="Times New Roman" w:hAnsi="Times New Roman" w:cs="Times New Roman"/>
          <w:noProof/>
          <w:lang w:eastAsia="ru-RU"/>
        </w:rPr>
        <w:drawing>
          <wp:inline distT="0" distB="0" distL="0" distR="0">
            <wp:extent cx="809625" cy="914400"/>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809625" cy="914400"/>
                    </a:xfrm>
                    <a:prstGeom prst="rect">
                      <a:avLst/>
                    </a:prstGeom>
                    <a:noFill/>
                    <a:ln w="9525">
                      <a:noFill/>
                      <a:miter lim="800000"/>
                      <a:headEnd/>
                      <a:tailEnd/>
                    </a:ln>
                  </pic:spPr>
                </pic:pic>
              </a:graphicData>
            </a:graphic>
          </wp:inline>
        </w:drawing>
      </w:r>
    </w:p>
    <w:p w:rsidR="00A918FF" w:rsidRPr="00A918FF" w:rsidRDefault="00A918FF" w:rsidP="00A918FF">
      <w:pPr>
        <w:tabs>
          <w:tab w:val="left" w:pos="0"/>
        </w:tabs>
        <w:spacing w:after="0"/>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4800"/>
      </w:tblGrid>
      <w:tr w:rsidR="00A918FF" w:rsidRPr="00A918FF" w:rsidTr="00D514BF">
        <w:trPr>
          <w:trHeight w:val="2376"/>
        </w:trPr>
        <w:tc>
          <w:tcPr>
            <w:tcW w:w="4365" w:type="dxa"/>
            <w:tcBorders>
              <w:top w:val="single" w:sz="4" w:space="0" w:color="auto"/>
              <w:left w:val="single" w:sz="4" w:space="0" w:color="auto"/>
              <w:bottom w:val="single" w:sz="4" w:space="0" w:color="auto"/>
              <w:right w:val="single" w:sz="4" w:space="0" w:color="auto"/>
            </w:tcBorders>
          </w:tcPr>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«Ял шотан Кокшамар илем"</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 xml:space="preserve">муниципальный образований Администрацийын  </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 xml:space="preserve"> </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ПУНЧАЛЖЕ</w:t>
            </w:r>
          </w:p>
          <w:p w:rsidR="00A918FF" w:rsidRPr="00A918FF" w:rsidRDefault="00A918FF" w:rsidP="00A918FF">
            <w:pPr>
              <w:tabs>
                <w:tab w:val="left" w:pos="2716"/>
              </w:tabs>
              <w:spacing w:after="0"/>
              <w:jc w:val="center"/>
              <w:rPr>
                <w:rFonts w:ascii="Times New Roman" w:hAnsi="Times New Roman" w:cs="Times New Roman"/>
                <w:b/>
              </w:rPr>
            </w:pPr>
          </w:p>
          <w:p w:rsidR="00A918FF" w:rsidRPr="00A918FF" w:rsidRDefault="00A918FF" w:rsidP="00A918FF">
            <w:pPr>
              <w:tabs>
                <w:tab w:val="left" w:pos="2716"/>
              </w:tabs>
              <w:spacing w:after="0"/>
              <w:ind w:right="-80"/>
              <w:jc w:val="center"/>
              <w:rPr>
                <w:rFonts w:ascii="Times New Roman" w:hAnsi="Times New Roman" w:cs="Times New Roman"/>
                <w:b/>
                <w:sz w:val="20"/>
              </w:rPr>
            </w:pPr>
            <w:r w:rsidRPr="00A918FF">
              <w:rPr>
                <w:rFonts w:ascii="Times New Roman" w:hAnsi="Times New Roman" w:cs="Times New Roman"/>
                <w:b/>
                <w:sz w:val="20"/>
              </w:rPr>
              <w:t>425071, Марий Эл Республик, Звенигово район, Кокшамар ял, Молодежный урем, 1А</w:t>
            </w:r>
          </w:p>
          <w:p w:rsidR="00A918FF" w:rsidRPr="00A918FF" w:rsidRDefault="00A918FF" w:rsidP="00EC4F45">
            <w:pPr>
              <w:tabs>
                <w:tab w:val="left" w:pos="2716"/>
              </w:tabs>
              <w:spacing w:after="0"/>
              <w:ind w:right="-80"/>
              <w:jc w:val="center"/>
              <w:rPr>
                <w:rFonts w:ascii="Times New Roman" w:hAnsi="Times New Roman" w:cs="Times New Roman"/>
                <w:b/>
              </w:rPr>
            </w:pPr>
            <w:r w:rsidRPr="00A918FF">
              <w:rPr>
                <w:rFonts w:ascii="Times New Roman" w:hAnsi="Times New Roman" w:cs="Times New Roman"/>
                <w:b/>
                <w:sz w:val="20"/>
              </w:rPr>
              <w:t>Тел.88364564422</w:t>
            </w:r>
          </w:p>
        </w:tc>
        <w:tc>
          <w:tcPr>
            <w:tcW w:w="4800" w:type="dxa"/>
            <w:tcBorders>
              <w:top w:val="single" w:sz="4" w:space="0" w:color="auto"/>
              <w:left w:val="single" w:sz="4" w:space="0" w:color="auto"/>
              <w:bottom w:val="single" w:sz="4" w:space="0" w:color="auto"/>
              <w:right w:val="single" w:sz="4" w:space="0" w:color="auto"/>
            </w:tcBorders>
          </w:tcPr>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Администрация</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 xml:space="preserve"> муниципального образования</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"Кокшамарское сельское поселение"</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 xml:space="preserve"> </w:t>
            </w:r>
          </w:p>
          <w:p w:rsidR="00A918FF" w:rsidRPr="00A918FF" w:rsidRDefault="00A918FF" w:rsidP="00A918FF">
            <w:pPr>
              <w:tabs>
                <w:tab w:val="left" w:pos="2716"/>
              </w:tabs>
              <w:spacing w:after="0"/>
              <w:jc w:val="center"/>
              <w:rPr>
                <w:rFonts w:ascii="Times New Roman" w:hAnsi="Times New Roman" w:cs="Times New Roman"/>
                <w:b/>
              </w:rPr>
            </w:pPr>
            <w:r w:rsidRPr="00A918FF">
              <w:rPr>
                <w:rFonts w:ascii="Times New Roman" w:hAnsi="Times New Roman" w:cs="Times New Roman"/>
                <w:b/>
              </w:rPr>
              <w:t>ПОСТАНОВЛЕНИЕ</w:t>
            </w:r>
          </w:p>
          <w:p w:rsidR="00A918FF" w:rsidRPr="00A918FF" w:rsidRDefault="00A918FF" w:rsidP="00A918FF">
            <w:pPr>
              <w:tabs>
                <w:tab w:val="left" w:pos="2716"/>
              </w:tabs>
              <w:spacing w:after="0"/>
              <w:jc w:val="center"/>
              <w:rPr>
                <w:rFonts w:ascii="Times New Roman" w:hAnsi="Times New Roman" w:cs="Times New Roman"/>
                <w:b/>
              </w:rPr>
            </w:pPr>
          </w:p>
          <w:p w:rsidR="00A918FF" w:rsidRPr="00F312B6" w:rsidRDefault="00A918FF" w:rsidP="00A918FF">
            <w:pPr>
              <w:tabs>
                <w:tab w:val="left" w:pos="2716"/>
              </w:tabs>
              <w:spacing w:after="0"/>
              <w:jc w:val="center"/>
              <w:rPr>
                <w:rFonts w:ascii="Times New Roman" w:hAnsi="Times New Roman" w:cs="Times New Roman"/>
                <w:b/>
                <w:sz w:val="20"/>
                <w:szCs w:val="20"/>
              </w:rPr>
            </w:pPr>
            <w:r w:rsidRPr="00F312B6">
              <w:rPr>
                <w:rFonts w:ascii="Times New Roman" w:hAnsi="Times New Roman" w:cs="Times New Roman"/>
                <w:b/>
                <w:sz w:val="20"/>
                <w:szCs w:val="20"/>
              </w:rPr>
              <w:t>425071, Республика Марий Эл, Звениговский район, д.Кокшамары, ул.Молодежная,д.1А,</w:t>
            </w:r>
          </w:p>
          <w:p w:rsidR="00A918FF" w:rsidRPr="00A918FF" w:rsidRDefault="00A918FF" w:rsidP="00A918FF">
            <w:pPr>
              <w:tabs>
                <w:tab w:val="left" w:pos="2716"/>
              </w:tabs>
              <w:spacing w:after="0"/>
              <w:jc w:val="center"/>
              <w:rPr>
                <w:rFonts w:ascii="Times New Roman" w:hAnsi="Times New Roman" w:cs="Times New Roman"/>
                <w:b/>
              </w:rPr>
            </w:pPr>
            <w:r w:rsidRPr="00F312B6">
              <w:rPr>
                <w:rFonts w:ascii="Times New Roman" w:hAnsi="Times New Roman" w:cs="Times New Roman"/>
                <w:b/>
                <w:sz w:val="20"/>
                <w:szCs w:val="20"/>
              </w:rPr>
              <w:t>Тел.88364564422</w:t>
            </w:r>
          </w:p>
        </w:tc>
      </w:tr>
    </w:tbl>
    <w:p w:rsidR="00A918FF" w:rsidRPr="00A918FF" w:rsidRDefault="00A918FF" w:rsidP="00A918FF">
      <w:pPr>
        <w:spacing w:after="0"/>
        <w:jc w:val="center"/>
        <w:rPr>
          <w:rFonts w:ascii="Times New Roman" w:hAnsi="Times New Roman" w:cs="Times New Roman"/>
          <w:b/>
          <w:sz w:val="28"/>
          <w:szCs w:val="28"/>
          <w:lang w:val="en-US"/>
        </w:rPr>
      </w:pPr>
    </w:p>
    <w:p w:rsidR="00A918FF" w:rsidRPr="00A918FF" w:rsidRDefault="00A918FF" w:rsidP="00A918FF">
      <w:pPr>
        <w:spacing w:after="0"/>
        <w:jc w:val="center"/>
        <w:rPr>
          <w:rFonts w:ascii="Times New Roman" w:hAnsi="Times New Roman" w:cs="Times New Roman"/>
          <w:b/>
          <w:sz w:val="27"/>
          <w:szCs w:val="27"/>
        </w:rPr>
      </w:pPr>
      <w:r w:rsidRPr="00A918FF">
        <w:rPr>
          <w:rFonts w:ascii="Times New Roman" w:hAnsi="Times New Roman" w:cs="Times New Roman"/>
          <w:sz w:val="27"/>
          <w:szCs w:val="27"/>
        </w:rPr>
        <w:t xml:space="preserve">     №   </w:t>
      </w:r>
      <w:r w:rsidR="00F3583A">
        <w:rPr>
          <w:rFonts w:ascii="Times New Roman" w:hAnsi="Times New Roman" w:cs="Times New Roman"/>
          <w:sz w:val="27"/>
          <w:szCs w:val="27"/>
        </w:rPr>
        <w:t>13</w:t>
      </w:r>
      <w:r w:rsidR="009C4957">
        <w:rPr>
          <w:rFonts w:ascii="Times New Roman" w:hAnsi="Times New Roman" w:cs="Times New Roman"/>
          <w:sz w:val="27"/>
          <w:szCs w:val="27"/>
        </w:rPr>
        <w:t>3</w:t>
      </w:r>
      <w:r w:rsidRPr="00A918FF">
        <w:rPr>
          <w:rFonts w:ascii="Times New Roman" w:hAnsi="Times New Roman" w:cs="Times New Roman"/>
          <w:sz w:val="27"/>
          <w:szCs w:val="27"/>
        </w:rPr>
        <w:t xml:space="preserve">                                               от  </w:t>
      </w:r>
      <w:r w:rsidR="00F3583A">
        <w:rPr>
          <w:rFonts w:ascii="Times New Roman" w:hAnsi="Times New Roman" w:cs="Times New Roman"/>
          <w:sz w:val="27"/>
          <w:szCs w:val="27"/>
        </w:rPr>
        <w:t>25 ноября</w:t>
      </w:r>
      <w:r w:rsidRPr="00A918FF">
        <w:rPr>
          <w:rFonts w:ascii="Times New Roman" w:hAnsi="Times New Roman" w:cs="Times New Roman"/>
          <w:sz w:val="27"/>
          <w:szCs w:val="27"/>
        </w:rPr>
        <w:t xml:space="preserve"> 2019 года </w:t>
      </w:r>
      <w:r w:rsidRPr="00A918FF">
        <w:rPr>
          <w:rFonts w:ascii="Times New Roman" w:hAnsi="Times New Roman" w:cs="Times New Roman"/>
          <w:b/>
          <w:sz w:val="27"/>
          <w:szCs w:val="27"/>
        </w:rPr>
        <w:t xml:space="preserve"> </w:t>
      </w:r>
    </w:p>
    <w:p w:rsidR="00243666" w:rsidRPr="00243666" w:rsidRDefault="00243666" w:rsidP="00243666">
      <w:pPr>
        <w:spacing w:after="0"/>
        <w:jc w:val="center"/>
        <w:rPr>
          <w:rFonts w:ascii="Times New Roman" w:hAnsi="Times New Roman" w:cs="Times New Roman"/>
          <w:b/>
          <w:sz w:val="28"/>
          <w:szCs w:val="28"/>
        </w:rPr>
      </w:pPr>
    </w:p>
    <w:p w:rsidR="00EC4F45" w:rsidRPr="005F572D" w:rsidRDefault="00EC4F45" w:rsidP="00EC4F45">
      <w:pPr>
        <w:pStyle w:val="ac"/>
        <w:jc w:val="center"/>
        <w:rPr>
          <w:rFonts w:ascii="Times New Roman" w:hAnsi="Times New Roman"/>
          <w:b/>
          <w:sz w:val="28"/>
          <w:szCs w:val="28"/>
        </w:rPr>
      </w:pPr>
      <w:r w:rsidRPr="00EC4F45">
        <w:rPr>
          <w:rFonts w:ascii="Times New Roman" w:hAnsi="Times New Roman"/>
          <w:b/>
          <w:sz w:val="28"/>
          <w:szCs w:val="28"/>
        </w:rPr>
        <w:t xml:space="preserve">О внесении изменений в </w:t>
      </w:r>
      <w:r>
        <w:rPr>
          <w:rFonts w:ascii="Times New Roman" w:hAnsi="Times New Roman"/>
          <w:b/>
          <w:sz w:val="28"/>
          <w:szCs w:val="28"/>
        </w:rPr>
        <w:t xml:space="preserve">постановление администрации муниципального образования «Кокшамарское сельское </w:t>
      </w:r>
      <w:r w:rsidRPr="005F572D">
        <w:rPr>
          <w:rFonts w:ascii="Times New Roman" w:hAnsi="Times New Roman"/>
          <w:b/>
          <w:sz w:val="28"/>
          <w:szCs w:val="28"/>
        </w:rPr>
        <w:t xml:space="preserve">поселение» </w:t>
      </w:r>
      <w:r w:rsidR="005F572D" w:rsidRPr="005F572D">
        <w:rPr>
          <w:rFonts w:ascii="Times New Roman" w:hAnsi="Times New Roman"/>
          <w:b/>
          <w:sz w:val="28"/>
          <w:szCs w:val="28"/>
        </w:rPr>
        <w:t xml:space="preserve">от </w:t>
      </w:r>
      <w:r w:rsidR="009C4957">
        <w:rPr>
          <w:rFonts w:ascii="Times New Roman" w:hAnsi="Times New Roman"/>
          <w:b/>
          <w:sz w:val="28"/>
          <w:szCs w:val="28"/>
        </w:rPr>
        <w:t>07.05.2013</w:t>
      </w:r>
      <w:r w:rsidR="005F572D" w:rsidRPr="005F572D">
        <w:rPr>
          <w:rFonts w:ascii="Times New Roman" w:hAnsi="Times New Roman"/>
          <w:b/>
          <w:sz w:val="28"/>
          <w:szCs w:val="28"/>
        </w:rPr>
        <w:t xml:space="preserve"> №  </w:t>
      </w:r>
      <w:r w:rsidR="009C4957">
        <w:rPr>
          <w:rFonts w:ascii="Times New Roman" w:hAnsi="Times New Roman"/>
          <w:b/>
          <w:sz w:val="28"/>
          <w:szCs w:val="28"/>
        </w:rPr>
        <w:t>56</w:t>
      </w:r>
      <w:r w:rsidR="005F572D" w:rsidRPr="005F572D">
        <w:rPr>
          <w:rFonts w:ascii="Times New Roman" w:hAnsi="Times New Roman"/>
          <w:b/>
          <w:sz w:val="28"/>
          <w:szCs w:val="28"/>
        </w:rPr>
        <w:t xml:space="preserve">  «Об утверждении </w:t>
      </w:r>
      <w:r w:rsidR="009C4957">
        <w:rPr>
          <w:rFonts w:ascii="Times New Roman" w:hAnsi="Times New Roman"/>
          <w:b/>
          <w:sz w:val="28"/>
          <w:szCs w:val="28"/>
        </w:rPr>
        <w:t>административного регламента по осуществлению муниципальн</w:t>
      </w:r>
      <w:r w:rsidR="008E754F">
        <w:rPr>
          <w:rFonts w:ascii="Times New Roman" w:hAnsi="Times New Roman"/>
          <w:b/>
          <w:sz w:val="28"/>
          <w:szCs w:val="28"/>
        </w:rPr>
        <w:t>ого жилищного контроля»</w:t>
      </w:r>
    </w:p>
    <w:p w:rsidR="00EC4F45" w:rsidRPr="005F572D" w:rsidRDefault="00EC4F45" w:rsidP="00EC4F45">
      <w:pPr>
        <w:pStyle w:val="ac"/>
        <w:jc w:val="center"/>
        <w:rPr>
          <w:rFonts w:ascii="Times New Roman" w:hAnsi="Times New Roman"/>
          <w:sz w:val="28"/>
          <w:szCs w:val="28"/>
        </w:rPr>
      </w:pPr>
    </w:p>
    <w:p w:rsidR="008E754F" w:rsidRPr="008E754F" w:rsidRDefault="00EC4F45" w:rsidP="008E754F">
      <w:pPr>
        <w:pStyle w:val="ConsPlusTitle"/>
        <w:ind w:firstLine="708"/>
        <w:jc w:val="both"/>
        <w:rPr>
          <w:rFonts w:ascii="Times New Roman" w:hAnsi="Times New Roman" w:cs="Times New Roman"/>
          <w:b w:val="0"/>
          <w:bCs w:val="0"/>
          <w:sz w:val="28"/>
          <w:szCs w:val="28"/>
        </w:rPr>
      </w:pPr>
      <w:r w:rsidRPr="008E754F">
        <w:rPr>
          <w:rFonts w:ascii="Times New Roman" w:hAnsi="Times New Roman" w:cs="Times New Roman"/>
          <w:sz w:val="28"/>
          <w:szCs w:val="28"/>
        </w:rPr>
        <w:t xml:space="preserve">    </w:t>
      </w:r>
      <w:r w:rsidR="008E754F" w:rsidRPr="008E754F">
        <w:rPr>
          <w:rFonts w:ascii="Times New Roman" w:hAnsi="Times New Roman" w:cs="Times New Roman"/>
          <w:b w:val="0"/>
          <w:sz w:val="28"/>
          <w:szCs w:val="28"/>
        </w:rPr>
        <w:t>В соответствие с Конс</w:t>
      </w:r>
      <w:r w:rsidR="00894BB8">
        <w:rPr>
          <w:rFonts w:ascii="Times New Roman" w:hAnsi="Times New Roman" w:cs="Times New Roman"/>
          <w:b w:val="0"/>
          <w:sz w:val="28"/>
          <w:szCs w:val="28"/>
        </w:rPr>
        <w:t>т</w:t>
      </w:r>
      <w:r w:rsidR="008E754F" w:rsidRPr="008E754F">
        <w:rPr>
          <w:rFonts w:ascii="Times New Roman" w:hAnsi="Times New Roman" w:cs="Times New Roman"/>
          <w:b w:val="0"/>
          <w:sz w:val="28"/>
          <w:szCs w:val="28"/>
        </w:rPr>
        <w:t>итуцией Российской Федерацией,</w:t>
      </w:r>
      <w:r w:rsidRPr="008E754F">
        <w:rPr>
          <w:rFonts w:ascii="Times New Roman" w:hAnsi="Times New Roman" w:cs="Times New Roman"/>
          <w:b w:val="0"/>
          <w:sz w:val="28"/>
          <w:szCs w:val="28"/>
        </w:rPr>
        <w:t xml:space="preserve"> </w:t>
      </w:r>
      <w:r w:rsidR="008E754F" w:rsidRPr="008E754F">
        <w:rPr>
          <w:rFonts w:ascii="Times New Roman" w:hAnsi="Times New Roman" w:cs="Times New Roman"/>
          <w:b w:val="0"/>
          <w:bCs w:val="0"/>
          <w:sz w:val="28"/>
          <w:szCs w:val="28"/>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r w:rsidR="00894BB8">
        <w:rPr>
          <w:rFonts w:ascii="Times New Roman" w:hAnsi="Times New Roman" w:cs="Times New Roman"/>
          <w:b w:val="0"/>
          <w:bCs w:val="0"/>
          <w:sz w:val="28"/>
          <w:szCs w:val="28"/>
        </w:rPr>
        <w:t>Кокшамарского сельского поселения,</w:t>
      </w:r>
      <w:r w:rsidR="008E754F" w:rsidRPr="008E754F">
        <w:rPr>
          <w:rFonts w:ascii="Times New Roman" w:hAnsi="Times New Roman" w:cs="Times New Roman"/>
          <w:b w:val="0"/>
          <w:bCs w:val="0"/>
          <w:sz w:val="28"/>
          <w:szCs w:val="28"/>
        </w:rPr>
        <w:t xml:space="preserve"> администрация муниципального образования «Кокшамарское сельское поселение </w:t>
      </w:r>
    </w:p>
    <w:p w:rsidR="00EC4F45" w:rsidRDefault="00EC4F45" w:rsidP="0014106E">
      <w:pPr>
        <w:pStyle w:val="1"/>
        <w:shd w:val="clear" w:color="auto" w:fill="FFFFFF"/>
        <w:spacing w:before="257" w:beforeAutospacing="0" w:after="257" w:afterAutospacing="0"/>
        <w:jc w:val="both"/>
        <w:rPr>
          <w:b w:val="0"/>
          <w:sz w:val="28"/>
          <w:szCs w:val="28"/>
        </w:rPr>
      </w:pPr>
      <w:r w:rsidRPr="00EC4F45">
        <w:rPr>
          <w:sz w:val="28"/>
          <w:szCs w:val="28"/>
        </w:rPr>
        <w:t xml:space="preserve">                                                         ПОСТАНОВЛЯЕТ:</w:t>
      </w:r>
    </w:p>
    <w:p w:rsidR="006E3BF0" w:rsidRDefault="00EC4F45" w:rsidP="008E754F">
      <w:pPr>
        <w:pStyle w:val="ac"/>
        <w:jc w:val="both"/>
        <w:rPr>
          <w:rFonts w:ascii="Times New Roman" w:hAnsi="Times New Roman"/>
          <w:sz w:val="28"/>
          <w:szCs w:val="28"/>
        </w:rPr>
      </w:pPr>
      <w:r w:rsidRPr="00EC4F45">
        <w:rPr>
          <w:rFonts w:ascii="Times New Roman" w:hAnsi="Times New Roman"/>
          <w:sz w:val="28"/>
          <w:szCs w:val="28"/>
        </w:rPr>
        <w:t xml:space="preserve">          </w:t>
      </w:r>
      <w:r w:rsidR="00894BB8">
        <w:rPr>
          <w:rFonts w:ascii="Times New Roman" w:hAnsi="Times New Roman"/>
          <w:sz w:val="28"/>
          <w:szCs w:val="28"/>
        </w:rPr>
        <w:t xml:space="preserve">        </w:t>
      </w:r>
      <w:r w:rsidRPr="00EC4F45">
        <w:rPr>
          <w:rFonts w:ascii="Times New Roman" w:hAnsi="Times New Roman"/>
          <w:sz w:val="28"/>
          <w:szCs w:val="28"/>
        </w:rPr>
        <w:t xml:space="preserve">  1. </w:t>
      </w:r>
      <w:r w:rsidRPr="008E754F">
        <w:rPr>
          <w:rFonts w:ascii="Times New Roman" w:hAnsi="Times New Roman"/>
          <w:sz w:val="28"/>
          <w:szCs w:val="28"/>
        </w:rPr>
        <w:t xml:space="preserve">Внести следующие изменения в </w:t>
      </w:r>
      <w:r w:rsidR="006E3BF0" w:rsidRPr="008E754F">
        <w:rPr>
          <w:rFonts w:ascii="Times New Roman" w:hAnsi="Times New Roman"/>
          <w:sz w:val="28"/>
          <w:szCs w:val="28"/>
        </w:rPr>
        <w:t xml:space="preserve"> постановление администрации муниципального образования «Кокшамарское сельское поселение» от </w:t>
      </w:r>
      <w:r w:rsidR="008E754F" w:rsidRPr="008E754F">
        <w:rPr>
          <w:rFonts w:ascii="Times New Roman" w:hAnsi="Times New Roman"/>
          <w:sz w:val="28"/>
          <w:szCs w:val="28"/>
        </w:rPr>
        <w:t>07.05.2013</w:t>
      </w:r>
      <w:r w:rsidR="006E3BF0" w:rsidRPr="008E754F">
        <w:rPr>
          <w:rFonts w:ascii="Times New Roman" w:hAnsi="Times New Roman"/>
          <w:sz w:val="28"/>
          <w:szCs w:val="28"/>
        </w:rPr>
        <w:t xml:space="preserve"> №  </w:t>
      </w:r>
      <w:r w:rsidR="008E754F" w:rsidRPr="008E754F">
        <w:rPr>
          <w:rFonts w:ascii="Times New Roman" w:hAnsi="Times New Roman"/>
          <w:sz w:val="28"/>
          <w:szCs w:val="28"/>
        </w:rPr>
        <w:t>56</w:t>
      </w:r>
      <w:r w:rsidR="006E3BF0" w:rsidRPr="008E754F">
        <w:rPr>
          <w:rFonts w:ascii="Times New Roman" w:hAnsi="Times New Roman"/>
          <w:sz w:val="28"/>
          <w:szCs w:val="28"/>
        </w:rPr>
        <w:t xml:space="preserve"> </w:t>
      </w:r>
      <w:r w:rsidR="00894BB8">
        <w:rPr>
          <w:rFonts w:ascii="Times New Roman" w:hAnsi="Times New Roman"/>
          <w:sz w:val="28"/>
          <w:szCs w:val="28"/>
        </w:rPr>
        <w:t xml:space="preserve"> </w:t>
      </w:r>
      <w:r w:rsidR="008E754F" w:rsidRPr="008E754F">
        <w:rPr>
          <w:rFonts w:ascii="Times New Roman" w:hAnsi="Times New Roman"/>
          <w:sz w:val="28"/>
          <w:szCs w:val="28"/>
        </w:rPr>
        <w:t>«Об утверждении административного регламента по осуществлению муниципального жилищного контроля»</w:t>
      </w:r>
      <w:r w:rsidR="008E754F">
        <w:rPr>
          <w:rFonts w:ascii="Times New Roman" w:hAnsi="Times New Roman"/>
          <w:sz w:val="28"/>
          <w:szCs w:val="28"/>
        </w:rPr>
        <w:t xml:space="preserve"> ( с изм. </w:t>
      </w:r>
      <w:r w:rsidR="00FB3413">
        <w:rPr>
          <w:rFonts w:ascii="Times New Roman" w:hAnsi="Times New Roman"/>
          <w:sz w:val="28"/>
          <w:szCs w:val="28"/>
        </w:rPr>
        <w:t xml:space="preserve"> </w:t>
      </w:r>
      <w:r w:rsidR="008E754F">
        <w:rPr>
          <w:rFonts w:ascii="Times New Roman" w:hAnsi="Times New Roman"/>
          <w:sz w:val="28"/>
          <w:szCs w:val="28"/>
        </w:rPr>
        <w:t xml:space="preserve"> от 27.03.2014 №27, от 05.1</w:t>
      </w:r>
      <w:r w:rsidR="00FB3413">
        <w:rPr>
          <w:rFonts w:ascii="Times New Roman" w:hAnsi="Times New Roman"/>
          <w:sz w:val="28"/>
          <w:szCs w:val="28"/>
        </w:rPr>
        <w:t>0</w:t>
      </w:r>
      <w:r w:rsidR="008E754F">
        <w:rPr>
          <w:rFonts w:ascii="Times New Roman" w:hAnsi="Times New Roman"/>
          <w:sz w:val="28"/>
          <w:szCs w:val="28"/>
        </w:rPr>
        <w:t>.2014 № 170,</w:t>
      </w:r>
      <w:r w:rsidR="004C26DC" w:rsidRPr="004C26DC">
        <w:rPr>
          <w:rFonts w:ascii="Times New Roman" w:hAnsi="Times New Roman"/>
          <w:sz w:val="28"/>
          <w:szCs w:val="28"/>
        </w:rPr>
        <w:t xml:space="preserve"> </w:t>
      </w:r>
      <w:r w:rsidR="004C26DC">
        <w:rPr>
          <w:rFonts w:ascii="Times New Roman" w:hAnsi="Times New Roman"/>
          <w:sz w:val="28"/>
          <w:szCs w:val="28"/>
        </w:rPr>
        <w:t>от 09.02.2015 №11,</w:t>
      </w:r>
      <w:r w:rsidR="008E754F">
        <w:rPr>
          <w:rFonts w:ascii="Times New Roman" w:hAnsi="Times New Roman"/>
          <w:sz w:val="28"/>
          <w:szCs w:val="28"/>
        </w:rPr>
        <w:t xml:space="preserve"> </w:t>
      </w:r>
      <w:r w:rsidR="004C26DC">
        <w:rPr>
          <w:rFonts w:ascii="Times New Roman" w:hAnsi="Times New Roman"/>
          <w:sz w:val="28"/>
          <w:szCs w:val="28"/>
        </w:rPr>
        <w:t xml:space="preserve">от 30.05.2016 № 55, от 14.11.2016 № 127, от 30.12.2016 №151, </w:t>
      </w:r>
      <w:r w:rsidR="008E754F">
        <w:rPr>
          <w:rFonts w:ascii="Times New Roman" w:hAnsi="Times New Roman"/>
          <w:sz w:val="28"/>
          <w:szCs w:val="28"/>
        </w:rPr>
        <w:t xml:space="preserve">от 16.02.2017 №17,  от 15.02.2018 № 10, от 16.10.2019 № 114), </w:t>
      </w:r>
      <w:r w:rsidR="004C5D1E">
        <w:rPr>
          <w:rFonts w:ascii="Times New Roman" w:hAnsi="Times New Roman"/>
          <w:sz w:val="28"/>
          <w:szCs w:val="28"/>
        </w:rPr>
        <w:t xml:space="preserve">( далее – </w:t>
      </w:r>
      <w:r w:rsidR="003D10DE">
        <w:rPr>
          <w:rFonts w:ascii="Times New Roman" w:hAnsi="Times New Roman"/>
          <w:sz w:val="28"/>
          <w:szCs w:val="28"/>
        </w:rPr>
        <w:t>Регламент</w:t>
      </w:r>
      <w:r w:rsidR="004C5D1E">
        <w:rPr>
          <w:rFonts w:ascii="Times New Roman" w:hAnsi="Times New Roman"/>
          <w:sz w:val="28"/>
          <w:szCs w:val="28"/>
        </w:rPr>
        <w:t>)</w:t>
      </w:r>
      <w:r w:rsidR="006E3BF0">
        <w:rPr>
          <w:rFonts w:ascii="Times New Roman" w:hAnsi="Times New Roman"/>
          <w:sz w:val="28"/>
          <w:szCs w:val="28"/>
        </w:rPr>
        <w:t>:</w:t>
      </w:r>
    </w:p>
    <w:p w:rsidR="00D452E8" w:rsidRDefault="00D452E8"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w:t>
      </w:r>
      <w:r>
        <w:rPr>
          <w:rFonts w:ascii="Times New Roman" w:hAnsi="Times New Roman"/>
          <w:sz w:val="28"/>
          <w:szCs w:val="28"/>
        </w:rPr>
        <w:t xml:space="preserve"> 1) в абзаце 2 пункта 1.2 Регламента слова «областными законами» заменить словами «законами Республики Марий Эл»;</w:t>
      </w:r>
    </w:p>
    <w:p w:rsidR="007072F1" w:rsidRPr="007072F1" w:rsidRDefault="007072F1" w:rsidP="008E754F">
      <w:pPr>
        <w:pStyle w:val="ac"/>
        <w:jc w:val="both"/>
        <w:rPr>
          <w:rFonts w:ascii="Times New Roman" w:hAnsi="Times New Roman"/>
          <w:sz w:val="28"/>
          <w:szCs w:val="28"/>
        </w:rPr>
      </w:pPr>
      <w:r>
        <w:rPr>
          <w:rFonts w:ascii="Times New Roman" w:hAnsi="Times New Roman"/>
          <w:sz w:val="28"/>
          <w:szCs w:val="28"/>
        </w:rPr>
        <w:t xml:space="preserve">     2) абзац 4 пункта 1.2</w:t>
      </w:r>
      <w:r w:rsidR="00C140ED">
        <w:rPr>
          <w:rFonts w:ascii="Times New Roman" w:hAnsi="Times New Roman"/>
          <w:sz w:val="28"/>
          <w:szCs w:val="28"/>
        </w:rPr>
        <w:t xml:space="preserve"> </w:t>
      </w:r>
      <w:r>
        <w:rPr>
          <w:rFonts w:ascii="Times New Roman" w:hAnsi="Times New Roman"/>
          <w:sz w:val="28"/>
          <w:szCs w:val="28"/>
        </w:rPr>
        <w:t xml:space="preserve">Регламента дополнить предложением «. </w:t>
      </w:r>
      <w:r w:rsidRPr="007072F1">
        <w:rPr>
          <w:rFonts w:ascii="Times New Roman" w:hAnsi="Times New Roman"/>
          <w:color w:val="000000"/>
          <w:sz w:val="28"/>
          <w:szCs w:val="28"/>
        </w:rPr>
        <w:t xml:space="preserve">Блок-схема осуществления муниципального жилищного контроля представлена в приложении </w:t>
      </w:r>
      <w:r w:rsidR="00C140ED">
        <w:rPr>
          <w:rFonts w:ascii="Times New Roman" w:hAnsi="Times New Roman"/>
          <w:color w:val="000000"/>
          <w:sz w:val="28"/>
          <w:szCs w:val="28"/>
        </w:rPr>
        <w:t>7</w:t>
      </w:r>
      <w:r w:rsidRPr="007072F1">
        <w:rPr>
          <w:rFonts w:ascii="Times New Roman" w:hAnsi="Times New Roman"/>
          <w:color w:val="000000"/>
          <w:sz w:val="28"/>
          <w:szCs w:val="28"/>
        </w:rPr>
        <w:t xml:space="preserve"> к административному регламенту.</w:t>
      </w:r>
      <w:r w:rsidR="00C140ED">
        <w:rPr>
          <w:rFonts w:ascii="Times New Roman" w:hAnsi="Times New Roman"/>
          <w:color w:val="000000"/>
          <w:sz w:val="28"/>
          <w:szCs w:val="28"/>
        </w:rPr>
        <w:t>»;</w:t>
      </w:r>
    </w:p>
    <w:p w:rsidR="00D452E8" w:rsidRDefault="00D452E8" w:rsidP="008E754F">
      <w:pPr>
        <w:pStyle w:val="ac"/>
        <w:jc w:val="both"/>
        <w:rPr>
          <w:rFonts w:ascii="Times New Roman" w:hAnsi="Times New Roman"/>
          <w:sz w:val="28"/>
          <w:szCs w:val="28"/>
        </w:rPr>
      </w:pPr>
      <w:r>
        <w:rPr>
          <w:rFonts w:ascii="Times New Roman" w:hAnsi="Times New Roman"/>
          <w:sz w:val="28"/>
          <w:szCs w:val="28"/>
        </w:rPr>
        <w:lastRenderedPageBreak/>
        <w:t xml:space="preserve">   </w:t>
      </w:r>
      <w:r w:rsidR="00894BB8">
        <w:rPr>
          <w:rFonts w:ascii="Times New Roman" w:hAnsi="Times New Roman"/>
          <w:sz w:val="28"/>
          <w:szCs w:val="28"/>
        </w:rPr>
        <w:t xml:space="preserve"> </w:t>
      </w:r>
      <w:r>
        <w:rPr>
          <w:rFonts w:ascii="Times New Roman" w:hAnsi="Times New Roman"/>
          <w:sz w:val="28"/>
          <w:szCs w:val="28"/>
        </w:rPr>
        <w:t xml:space="preserve"> </w:t>
      </w:r>
      <w:r w:rsidR="00894BB8">
        <w:rPr>
          <w:rFonts w:ascii="Times New Roman" w:hAnsi="Times New Roman"/>
          <w:sz w:val="28"/>
          <w:szCs w:val="28"/>
        </w:rPr>
        <w:t xml:space="preserve"> 3</w:t>
      </w:r>
      <w:r>
        <w:rPr>
          <w:rFonts w:ascii="Times New Roman" w:hAnsi="Times New Roman"/>
          <w:sz w:val="28"/>
          <w:szCs w:val="28"/>
        </w:rPr>
        <w:t>) в абзаце 1 пункта 1.3 Регламента слова «областными законами» заменить словами «законами Республики Марий Эл»</w:t>
      </w:r>
      <w:r w:rsidR="00894BB8">
        <w:rPr>
          <w:rFonts w:ascii="Times New Roman" w:hAnsi="Times New Roman"/>
          <w:sz w:val="28"/>
          <w:szCs w:val="28"/>
        </w:rPr>
        <w:t>;</w:t>
      </w:r>
    </w:p>
    <w:p w:rsidR="00894BB8" w:rsidRDefault="00894BB8" w:rsidP="00894BB8">
      <w:pPr>
        <w:pStyle w:val="ac"/>
        <w:jc w:val="both"/>
        <w:rPr>
          <w:rFonts w:ascii="Times New Roman" w:hAnsi="Times New Roman"/>
          <w:sz w:val="28"/>
          <w:szCs w:val="28"/>
        </w:rPr>
      </w:pPr>
      <w:r>
        <w:rPr>
          <w:rFonts w:ascii="Times New Roman" w:hAnsi="Times New Roman"/>
          <w:sz w:val="28"/>
          <w:szCs w:val="28"/>
        </w:rPr>
        <w:t xml:space="preserve">      4)</w:t>
      </w:r>
      <w:r w:rsidRPr="00894BB8">
        <w:rPr>
          <w:rFonts w:ascii="Times New Roman" w:hAnsi="Times New Roman"/>
          <w:sz w:val="28"/>
          <w:szCs w:val="28"/>
        </w:rPr>
        <w:t xml:space="preserve"> </w:t>
      </w:r>
      <w:r>
        <w:rPr>
          <w:rFonts w:ascii="Times New Roman" w:hAnsi="Times New Roman"/>
          <w:sz w:val="28"/>
          <w:szCs w:val="28"/>
        </w:rPr>
        <w:t>пункт 1.5 Регламента исключить;</w:t>
      </w:r>
    </w:p>
    <w:p w:rsidR="00894BB8" w:rsidRDefault="00894BB8" w:rsidP="00894BB8">
      <w:pPr>
        <w:pStyle w:val="ac"/>
        <w:jc w:val="both"/>
        <w:rPr>
          <w:rFonts w:ascii="Times New Roman" w:hAnsi="Times New Roman"/>
          <w:sz w:val="28"/>
          <w:szCs w:val="28"/>
        </w:rPr>
      </w:pPr>
      <w:r>
        <w:rPr>
          <w:rFonts w:ascii="Times New Roman" w:hAnsi="Times New Roman"/>
          <w:sz w:val="28"/>
          <w:szCs w:val="28"/>
        </w:rPr>
        <w:t xml:space="preserve">      5) пункт  1.6 изложить в следующей редакции:</w:t>
      </w:r>
    </w:p>
    <w:p w:rsidR="00894BB8" w:rsidRDefault="00894BB8" w:rsidP="00894BB8">
      <w:pPr>
        <w:pStyle w:val="ac"/>
        <w:jc w:val="both"/>
        <w:rPr>
          <w:rFonts w:ascii="Times New Roman" w:hAnsi="Times New Roman"/>
          <w:sz w:val="28"/>
          <w:szCs w:val="28"/>
        </w:rPr>
      </w:pPr>
      <w:r>
        <w:rPr>
          <w:rFonts w:ascii="Times New Roman" w:hAnsi="Times New Roman"/>
          <w:sz w:val="28"/>
          <w:szCs w:val="28"/>
        </w:rPr>
        <w:t xml:space="preserve">«1.6. </w:t>
      </w:r>
      <w:r w:rsidRPr="008D55E0">
        <w:rPr>
          <w:rFonts w:ascii="Times New Roman" w:hAnsi="Times New Roman"/>
          <w:sz w:val="28"/>
          <w:szCs w:val="28"/>
        </w:rPr>
        <w:t xml:space="preserve">Под мероприятием по контролю </w:t>
      </w:r>
      <w:r>
        <w:rPr>
          <w:rFonts w:ascii="Times New Roman" w:hAnsi="Times New Roman"/>
          <w:sz w:val="28"/>
          <w:szCs w:val="28"/>
        </w:rPr>
        <w:t>понимаются</w:t>
      </w:r>
      <w:r w:rsidRPr="008D55E0">
        <w:rPr>
          <w:rFonts w:ascii="Times New Roman" w:hAnsi="Times New Roman"/>
          <w:sz w:val="28"/>
          <w:szCs w:val="28"/>
        </w:rPr>
        <w:t xml:space="preserve">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w:t>
      </w:r>
      <w:r>
        <w:rPr>
          <w:rFonts w:ascii="Times New Roman" w:hAnsi="Times New Roman"/>
          <w:sz w:val="28"/>
          <w:szCs w:val="28"/>
        </w:rPr>
        <w:t>ужений, помещений</w:t>
      </w:r>
      <w:r w:rsidRPr="008D55E0">
        <w:rPr>
          <w:rFonts w:ascii="Times New Roman" w:hAnsi="Times New Roman"/>
          <w:sz w:val="28"/>
          <w:szCs w:val="28"/>
        </w:rPr>
        <w:t>,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Pr>
          <w:rFonts w:ascii="Times New Roman" w:hAnsi="Times New Roman"/>
          <w:sz w:val="28"/>
          <w:szCs w:val="28"/>
        </w:rPr>
        <w:t xml:space="preserve"> жилых помещений.»;</w:t>
      </w:r>
    </w:p>
    <w:p w:rsidR="00D452E8" w:rsidRDefault="00D452E8"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6</w:t>
      </w:r>
      <w:r>
        <w:rPr>
          <w:rFonts w:ascii="Times New Roman" w:hAnsi="Times New Roman"/>
          <w:sz w:val="28"/>
          <w:szCs w:val="28"/>
        </w:rPr>
        <w:t>) в абзаце 1 пункта 1.7 Регламента слова «областными законами» заменить словами «законами Республики Марий Эл»</w:t>
      </w:r>
      <w:r w:rsidR="0099319A">
        <w:rPr>
          <w:rFonts w:ascii="Times New Roman" w:hAnsi="Times New Roman"/>
          <w:sz w:val="28"/>
          <w:szCs w:val="28"/>
        </w:rPr>
        <w:t>;</w:t>
      </w:r>
    </w:p>
    <w:p w:rsidR="00D514BF" w:rsidRDefault="008D55E0"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w:t>
      </w:r>
      <w:r>
        <w:rPr>
          <w:rFonts w:ascii="Times New Roman" w:hAnsi="Times New Roman"/>
          <w:sz w:val="28"/>
          <w:szCs w:val="28"/>
        </w:rPr>
        <w:t xml:space="preserve"> </w:t>
      </w:r>
      <w:r w:rsidR="00894BB8">
        <w:rPr>
          <w:rFonts w:ascii="Times New Roman" w:hAnsi="Times New Roman"/>
          <w:sz w:val="28"/>
          <w:szCs w:val="28"/>
        </w:rPr>
        <w:t>7</w:t>
      </w:r>
      <w:r w:rsidR="00D514BF">
        <w:rPr>
          <w:rFonts w:ascii="Times New Roman" w:hAnsi="Times New Roman"/>
          <w:sz w:val="28"/>
          <w:szCs w:val="28"/>
        </w:rPr>
        <w:t>) в пункте 3.1 Регламента слова «и гражданами» исключить;</w:t>
      </w:r>
    </w:p>
    <w:p w:rsidR="00D514BF" w:rsidRDefault="00D514B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8</w:t>
      </w:r>
      <w:r>
        <w:rPr>
          <w:rFonts w:ascii="Times New Roman" w:hAnsi="Times New Roman"/>
          <w:sz w:val="28"/>
          <w:szCs w:val="28"/>
        </w:rPr>
        <w:t>) пункт 3.5 Регламента исключить;</w:t>
      </w:r>
    </w:p>
    <w:p w:rsidR="00D514BF" w:rsidRDefault="00D514B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9</w:t>
      </w:r>
      <w:r>
        <w:rPr>
          <w:rFonts w:ascii="Times New Roman" w:hAnsi="Times New Roman"/>
          <w:sz w:val="28"/>
          <w:szCs w:val="28"/>
        </w:rPr>
        <w:t>) в пункте 4.1 Регламента слова «, выполнение предписаний органов муниципального контроля», а также слова «,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 такого вреда» исключить;</w:t>
      </w:r>
    </w:p>
    <w:p w:rsidR="00AF062F" w:rsidRDefault="00AF062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w:t>
      </w:r>
      <w:r>
        <w:rPr>
          <w:rFonts w:ascii="Times New Roman" w:hAnsi="Times New Roman"/>
          <w:sz w:val="28"/>
          <w:szCs w:val="28"/>
        </w:rPr>
        <w:t xml:space="preserve"> </w:t>
      </w:r>
      <w:r w:rsidR="00894BB8">
        <w:rPr>
          <w:rFonts w:ascii="Times New Roman" w:hAnsi="Times New Roman"/>
          <w:sz w:val="28"/>
          <w:szCs w:val="28"/>
        </w:rPr>
        <w:t>10</w:t>
      </w:r>
      <w:r>
        <w:rPr>
          <w:rFonts w:ascii="Times New Roman" w:hAnsi="Times New Roman"/>
          <w:sz w:val="28"/>
          <w:szCs w:val="28"/>
        </w:rPr>
        <w:t>) подпункт 3 пункта 4.2 Регламента исключить;</w:t>
      </w:r>
    </w:p>
    <w:p w:rsidR="00AF062F" w:rsidRDefault="00AF062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w:t>
      </w:r>
      <w:r>
        <w:rPr>
          <w:rFonts w:ascii="Times New Roman" w:hAnsi="Times New Roman"/>
          <w:sz w:val="28"/>
          <w:szCs w:val="28"/>
        </w:rPr>
        <w:t>1</w:t>
      </w:r>
      <w:r w:rsidR="00894BB8">
        <w:rPr>
          <w:rFonts w:ascii="Times New Roman" w:hAnsi="Times New Roman"/>
          <w:sz w:val="28"/>
          <w:szCs w:val="28"/>
        </w:rPr>
        <w:t>1</w:t>
      </w:r>
      <w:r>
        <w:rPr>
          <w:rFonts w:ascii="Times New Roman" w:hAnsi="Times New Roman"/>
          <w:sz w:val="28"/>
          <w:szCs w:val="28"/>
        </w:rPr>
        <w:t>) пункт 4.12 Регламента после слов «окружающей среде» дополнить словами «объектам культурного наследия (памятникам истории и куьтуры) народов Российской Федерации»;</w:t>
      </w:r>
    </w:p>
    <w:p w:rsidR="00894BB8" w:rsidRDefault="00894BB8" w:rsidP="00894BB8">
      <w:pPr>
        <w:pStyle w:val="ac"/>
        <w:jc w:val="both"/>
        <w:rPr>
          <w:rFonts w:ascii="Times New Roman" w:hAnsi="Times New Roman"/>
          <w:sz w:val="28"/>
          <w:szCs w:val="28"/>
        </w:rPr>
      </w:pPr>
      <w:r>
        <w:rPr>
          <w:rFonts w:ascii="Times New Roman" w:hAnsi="Times New Roman"/>
          <w:sz w:val="28"/>
          <w:szCs w:val="28"/>
        </w:rPr>
        <w:t xml:space="preserve">      12) пункт 4.8 Регламента исключить;</w:t>
      </w:r>
    </w:p>
    <w:p w:rsidR="00D514BF" w:rsidRDefault="00D514B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13</w:t>
      </w:r>
      <w:r>
        <w:rPr>
          <w:rFonts w:ascii="Times New Roman" w:hAnsi="Times New Roman"/>
          <w:sz w:val="28"/>
          <w:szCs w:val="28"/>
        </w:rPr>
        <w:t>) в пункте 5.1 Регламента слова « исполнением предписаний и постановлений органов муниципального контроля» исключить;</w:t>
      </w:r>
    </w:p>
    <w:p w:rsidR="00AF062F" w:rsidRDefault="00D514B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14</w:t>
      </w:r>
      <w:r w:rsidR="00AF062F">
        <w:rPr>
          <w:rFonts w:ascii="Times New Roman" w:hAnsi="Times New Roman"/>
          <w:sz w:val="28"/>
          <w:szCs w:val="28"/>
        </w:rPr>
        <w:t>) пункт 5.6 Регламента дополнить предложением следующего содержания:</w:t>
      </w:r>
    </w:p>
    <w:p w:rsidR="00AF062F" w:rsidRDefault="00AF062F" w:rsidP="008E754F">
      <w:pPr>
        <w:pStyle w:val="ac"/>
        <w:jc w:val="both"/>
        <w:rPr>
          <w:rFonts w:ascii="Times New Roman" w:hAnsi="Times New Roman"/>
          <w:sz w:val="28"/>
          <w:szCs w:val="28"/>
        </w:rPr>
      </w:pPr>
      <w:r>
        <w:rPr>
          <w:rFonts w:ascii="Times New Roman" w:hAnsi="Times New Roman"/>
          <w:sz w:val="28"/>
          <w:szCs w:val="28"/>
        </w:rPr>
        <w:t>«Юридическое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062F" w:rsidRDefault="00AF062F" w:rsidP="008E754F">
      <w:pPr>
        <w:pStyle w:val="ac"/>
        <w:jc w:val="both"/>
        <w:rPr>
          <w:rFonts w:ascii="Times New Roman" w:hAnsi="Times New Roman"/>
          <w:sz w:val="28"/>
          <w:szCs w:val="28"/>
        </w:rPr>
      </w:pPr>
      <w:r>
        <w:rPr>
          <w:rFonts w:ascii="Times New Roman" w:hAnsi="Times New Roman"/>
          <w:sz w:val="28"/>
          <w:szCs w:val="28"/>
        </w:rPr>
        <w:t xml:space="preserve">  </w:t>
      </w:r>
      <w:r w:rsidR="00894BB8">
        <w:rPr>
          <w:rFonts w:ascii="Times New Roman" w:hAnsi="Times New Roman"/>
          <w:sz w:val="28"/>
          <w:szCs w:val="28"/>
        </w:rPr>
        <w:t xml:space="preserve">  </w:t>
      </w:r>
      <w:r>
        <w:rPr>
          <w:rFonts w:ascii="Times New Roman" w:hAnsi="Times New Roman"/>
          <w:sz w:val="28"/>
          <w:szCs w:val="28"/>
        </w:rPr>
        <w:t xml:space="preserve">  1</w:t>
      </w:r>
      <w:r w:rsidR="00894BB8">
        <w:rPr>
          <w:rFonts w:ascii="Times New Roman" w:hAnsi="Times New Roman"/>
          <w:sz w:val="28"/>
          <w:szCs w:val="28"/>
        </w:rPr>
        <w:t>5</w:t>
      </w:r>
      <w:r>
        <w:rPr>
          <w:rFonts w:ascii="Times New Roman" w:hAnsi="Times New Roman"/>
          <w:sz w:val="28"/>
          <w:szCs w:val="28"/>
        </w:rPr>
        <w:t>) пункт 5.11 Регламента дополнить словами «, а также св</w:t>
      </w:r>
      <w:r w:rsidR="0099319A">
        <w:rPr>
          <w:rFonts w:ascii="Times New Roman" w:hAnsi="Times New Roman"/>
          <w:sz w:val="28"/>
          <w:szCs w:val="28"/>
        </w:rPr>
        <w:t>е</w:t>
      </w:r>
      <w:r>
        <w:rPr>
          <w:rFonts w:ascii="Times New Roman" w:hAnsi="Times New Roman"/>
          <w:sz w:val="28"/>
          <w:szCs w:val="28"/>
        </w:rPr>
        <w:t>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F062F" w:rsidRDefault="00AF062F" w:rsidP="008E754F">
      <w:pPr>
        <w:pStyle w:val="ac"/>
        <w:jc w:val="both"/>
        <w:rPr>
          <w:rFonts w:ascii="Times New Roman" w:hAnsi="Times New Roman"/>
          <w:sz w:val="28"/>
          <w:szCs w:val="28"/>
        </w:rPr>
      </w:pPr>
      <w:r>
        <w:rPr>
          <w:rFonts w:ascii="Times New Roman" w:hAnsi="Times New Roman"/>
          <w:sz w:val="28"/>
          <w:szCs w:val="28"/>
        </w:rPr>
        <w:t xml:space="preserve">      1</w:t>
      </w:r>
      <w:r w:rsidR="00894BB8">
        <w:rPr>
          <w:rFonts w:ascii="Times New Roman" w:hAnsi="Times New Roman"/>
          <w:sz w:val="28"/>
          <w:szCs w:val="28"/>
        </w:rPr>
        <w:t>6</w:t>
      </w:r>
      <w:r>
        <w:rPr>
          <w:rFonts w:ascii="Times New Roman" w:hAnsi="Times New Roman"/>
          <w:sz w:val="28"/>
          <w:szCs w:val="28"/>
        </w:rPr>
        <w:t>) в пункте 6.5 Регламента слова «,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исключить;</w:t>
      </w:r>
    </w:p>
    <w:p w:rsidR="0014106E" w:rsidRDefault="00914A41" w:rsidP="004C26DC">
      <w:pPr>
        <w:pStyle w:val="ac"/>
        <w:jc w:val="both"/>
        <w:rPr>
          <w:rFonts w:ascii="Times New Roman" w:hAnsi="Times New Roman"/>
          <w:sz w:val="28"/>
          <w:szCs w:val="28"/>
          <w:shd w:val="clear" w:color="auto" w:fill="FFFFFF"/>
        </w:rPr>
      </w:pPr>
      <w:r>
        <w:rPr>
          <w:rFonts w:ascii="Times New Roman" w:hAnsi="Times New Roman"/>
          <w:sz w:val="28"/>
          <w:szCs w:val="28"/>
        </w:rPr>
        <w:t xml:space="preserve"> </w:t>
      </w:r>
      <w:r w:rsidR="00566DC8">
        <w:rPr>
          <w:rFonts w:ascii="Times New Roman" w:hAnsi="Times New Roman"/>
          <w:sz w:val="28"/>
          <w:szCs w:val="28"/>
        </w:rPr>
        <w:t xml:space="preserve">  </w:t>
      </w:r>
      <w:r w:rsidR="00894BB8">
        <w:rPr>
          <w:rFonts w:ascii="Times New Roman" w:hAnsi="Times New Roman"/>
          <w:sz w:val="28"/>
          <w:szCs w:val="28"/>
        </w:rPr>
        <w:t xml:space="preserve">  </w:t>
      </w:r>
      <w:r w:rsidR="00566DC8">
        <w:rPr>
          <w:rFonts w:ascii="Times New Roman" w:hAnsi="Times New Roman"/>
          <w:sz w:val="28"/>
          <w:szCs w:val="28"/>
        </w:rPr>
        <w:t xml:space="preserve"> </w:t>
      </w:r>
      <w:r>
        <w:rPr>
          <w:rFonts w:ascii="Times New Roman" w:hAnsi="Times New Roman"/>
          <w:sz w:val="28"/>
          <w:szCs w:val="28"/>
        </w:rPr>
        <w:t>1</w:t>
      </w:r>
      <w:r w:rsidR="00894BB8">
        <w:rPr>
          <w:rFonts w:ascii="Times New Roman" w:hAnsi="Times New Roman"/>
          <w:sz w:val="28"/>
          <w:szCs w:val="28"/>
        </w:rPr>
        <w:t>7</w:t>
      </w:r>
      <w:r>
        <w:rPr>
          <w:rFonts w:ascii="Times New Roman" w:hAnsi="Times New Roman"/>
          <w:sz w:val="28"/>
          <w:szCs w:val="28"/>
        </w:rPr>
        <w:t xml:space="preserve">) </w:t>
      </w:r>
      <w:r w:rsidR="004C26DC">
        <w:rPr>
          <w:rFonts w:ascii="Times New Roman" w:hAnsi="Times New Roman"/>
          <w:sz w:val="28"/>
          <w:szCs w:val="28"/>
        </w:rPr>
        <w:t xml:space="preserve"> </w:t>
      </w:r>
      <w:r w:rsidR="003D10DE">
        <w:rPr>
          <w:rFonts w:ascii="Times New Roman" w:hAnsi="Times New Roman"/>
          <w:sz w:val="28"/>
          <w:szCs w:val="28"/>
        </w:rPr>
        <w:t xml:space="preserve">в подпункте 3 пункта 10.2 Регламента после слов « товарищества собственников жилья» дополнить словами </w:t>
      </w:r>
      <w:r w:rsidR="003D10DE" w:rsidRPr="003D10DE">
        <w:rPr>
          <w:rFonts w:ascii="Times New Roman" w:hAnsi="Times New Roman"/>
          <w:sz w:val="28"/>
          <w:szCs w:val="28"/>
        </w:rPr>
        <w:t>«</w:t>
      </w:r>
      <w:r w:rsidR="003D10DE" w:rsidRPr="003D10DE">
        <w:rPr>
          <w:rFonts w:ascii="Times New Roman" w:hAnsi="Times New Roman"/>
          <w:sz w:val="28"/>
          <w:szCs w:val="28"/>
          <w:shd w:val="clear" w:color="auto" w:fill="FFFFFF"/>
        </w:rPr>
        <w:t>жилищного, жилищно-</w:t>
      </w:r>
      <w:r w:rsidR="003D10DE" w:rsidRPr="003D10DE">
        <w:rPr>
          <w:rFonts w:ascii="Times New Roman" w:hAnsi="Times New Roman"/>
          <w:sz w:val="28"/>
          <w:szCs w:val="28"/>
          <w:shd w:val="clear" w:color="auto" w:fill="FFFFFF"/>
        </w:rPr>
        <w:lastRenderedPageBreak/>
        <w:t>строительного или иного специализированного потребительского кооператива,»;</w:t>
      </w:r>
    </w:p>
    <w:p w:rsidR="003D10DE" w:rsidRDefault="003D10DE" w:rsidP="004C26DC">
      <w:pPr>
        <w:pStyle w:val="ac"/>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94BB8">
        <w:rPr>
          <w:rFonts w:ascii="Times New Roman" w:hAnsi="Times New Roman"/>
          <w:sz w:val="28"/>
          <w:szCs w:val="28"/>
          <w:shd w:val="clear" w:color="auto" w:fill="FFFFFF"/>
        </w:rPr>
        <w:t xml:space="preserve">  18</w:t>
      </w:r>
      <w:r>
        <w:rPr>
          <w:rFonts w:ascii="Times New Roman" w:hAnsi="Times New Roman"/>
          <w:sz w:val="28"/>
          <w:szCs w:val="28"/>
          <w:shd w:val="clear" w:color="auto" w:fill="FFFFFF"/>
        </w:rPr>
        <w:t>) пункт 10.3 Регламента изложить в следующей редакции:</w:t>
      </w:r>
    </w:p>
    <w:p w:rsidR="00D452E8" w:rsidRPr="00D452E8" w:rsidRDefault="003D10DE" w:rsidP="00D452E8">
      <w:pPr>
        <w:pStyle w:val="ad"/>
        <w:spacing w:before="0" w:beforeAutospacing="0" w:after="0" w:afterAutospacing="0"/>
        <w:ind w:firstLine="324"/>
        <w:jc w:val="both"/>
        <w:rPr>
          <w:color w:val="000000"/>
          <w:sz w:val="28"/>
          <w:szCs w:val="28"/>
        </w:rPr>
      </w:pPr>
      <w:r>
        <w:rPr>
          <w:sz w:val="28"/>
          <w:szCs w:val="28"/>
          <w:shd w:val="clear" w:color="auto" w:fill="FFFFFF"/>
        </w:rPr>
        <w:t>«10.3.</w:t>
      </w:r>
      <w:r w:rsidR="00D452E8" w:rsidRPr="00D452E8">
        <w:rPr>
          <w:rFonts w:ascii="Arial" w:hAnsi="Arial" w:cs="Arial"/>
          <w:color w:val="000000"/>
          <w:sz w:val="14"/>
          <w:szCs w:val="14"/>
        </w:rPr>
        <w:t xml:space="preserve"> </w:t>
      </w:r>
      <w:r w:rsidR="00D452E8" w:rsidRPr="00D452E8">
        <w:rPr>
          <w:color w:val="000000"/>
          <w:sz w:val="28"/>
          <w:szCs w:val="28"/>
        </w:rPr>
        <w:t>Органы муниципального жилищного контроля вправе обратиться в суд с заявлениями:</w:t>
      </w:r>
    </w:p>
    <w:p w:rsidR="00D452E8" w:rsidRPr="00D452E8" w:rsidRDefault="00D452E8" w:rsidP="00D452E8">
      <w:pPr>
        <w:pStyle w:val="ad"/>
        <w:spacing w:before="0" w:beforeAutospacing="0" w:after="0" w:afterAutospacing="0"/>
        <w:ind w:firstLine="324"/>
        <w:jc w:val="both"/>
        <w:rPr>
          <w:color w:val="000000"/>
          <w:sz w:val="28"/>
          <w:szCs w:val="28"/>
        </w:rPr>
      </w:pPr>
      <w:r w:rsidRPr="00D452E8">
        <w:rPr>
          <w:color w:val="000000"/>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D452E8" w:rsidRPr="00D452E8" w:rsidRDefault="00D452E8" w:rsidP="00D452E8">
      <w:pPr>
        <w:pStyle w:val="ad"/>
        <w:spacing w:before="0" w:beforeAutospacing="0" w:after="0" w:afterAutospacing="0"/>
        <w:ind w:firstLine="324"/>
        <w:jc w:val="both"/>
        <w:rPr>
          <w:color w:val="000000"/>
          <w:sz w:val="28"/>
          <w:szCs w:val="28"/>
        </w:rPr>
      </w:pPr>
      <w:r w:rsidRPr="00D452E8">
        <w:rPr>
          <w:color w:val="000000"/>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452E8" w:rsidRPr="00D452E8" w:rsidRDefault="00D452E8" w:rsidP="00D452E8">
      <w:pPr>
        <w:pStyle w:val="ad"/>
        <w:spacing w:before="0" w:beforeAutospacing="0" w:after="0" w:afterAutospacing="0"/>
        <w:ind w:firstLine="324"/>
        <w:jc w:val="both"/>
        <w:rPr>
          <w:color w:val="000000"/>
          <w:sz w:val="28"/>
          <w:szCs w:val="28"/>
        </w:rPr>
      </w:pPr>
      <w:r w:rsidRPr="00D452E8">
        <w:rPr>
          <w:color w:val="000000"/>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452E8" w:rsidRPr="00D452E8" w:rsidRDefault="00D452E8" w:rsidP="00D452E8">
      <w:pPr>
        <w:pStyle w:val="ad"/>
        <w:spacing w:before="0" w:beforeAutospacing="0" w:after="0" w:afterAutospacing="0"/>
        <w:ind w:firstLine="324"/>
        <w:jc w:val="both"/>
        <w:rPr>
          <w:color w:val="000000"/>
          <w:sz w:val="28"/>
          <w:szCs w:val="28"/>
        </w:rPr>
      </w:pPr>
      <w:r w:rsidRPr="00D452E8">
        <w:rPr>
          <w:color w:val="000000"/>
          <w:sz w:val="28"/>
          <w:szCs w:val="28"/>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452E8" w:rsidRDefault="00D452E8" w:rsidP="00D452E8">
      <w:pPr>
        <w:pStyle w:val="ad"/>
        <w:spacing w:before="0" w:beforeAutospacing="0" w:after="0" w:afterAutospacing="0"/>
        <w:ind w:firstLine="324"/>
        <w:jc w:val="both"/>
        <w:rPr>
          <w:color w:val="000000"/>
          <w:sz w:val="28"/>
          <w:szCs w:val="28"/>
        </w:rPr>
      </w:pPr>
      <w:r w:rsidRPr="00D452E8">
        <w:rPr>
          <w:color w:val="000000"/>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r>
        <w:rPr>
          <w:color w:val="000000"/>
          <w:sz w:val="28"/>
          <w:szCs w:val="28"/>
        </w:rPr>
        <w:t>»;</w:t>
      </w:r>
    </w:p>
    <w:p w:rsidR="005F7E77" w:rsidRDefault="00894BB8" w:rsidP="00D452E8">
      <w:pPr>
        <w:pStyle w:val="ad"/>
        <w:spacing w:before="0" w:beforeAutospacing="0" w:after="0" w:afterAutospacing="0"/>
        <w:ind w:firstLine="324"/>
        <w:jc w:val="both"/>
        <w:rPr>
          <w:color w:val="000000"/>
          <w:sz w:val="28"/>
          <w:szCs w:val="28"/>
        </w:rPr>
      </w:pPr>
      <w:r>
        <w:rPr>
          <w:color w:val="000000"/>
          <w:sz w:val="28"/>
          <w:szCs w:val="28"/>
        </w:rPr>
        <w:t xml:space="preserve">  </w:t>
      </w:r>
      <w:r w:rsidR="005F7E77">
        <w:rPr>
          <w:color w:val="000000"/>
          <w:sz w:val="28"/>
          <w:szCs w:val="28"/>
        </w:rPr>
        <w:t>1</w:t>
      </w:r>
      <w:r>
        <w:rPr>
          <w:color w:val="000000"/>
          <w:sz w:val="28"/>
          <w:szCs w:val="28"/>
        </w:rPr>
        <w:t>9</w:t>
      </w:r>
      <w:r w:rsidR="005F7E77">
        <w:rPr>
          <w:color w:val="000000"/>
          <w:sz w:val="28"/>
          <w:szCs w:val="28"/>
        </w:rPr>
        <w:t>) дополнить Регламент разделом 14:</w:t>
      </w:r>
    </w:p>
    <w:p w:rsidR="005F7E77" w:rsidRPr="005F7E77" w:rsidRDefault="005F7E77" w:rsidP="005F7E77">
      <w:pPr>
        <w:pStyle w:val="ad"/>
        <w:spacing w:before="0" w:beforeAutospacing="0" w:after="0" w:afterAutospacing="0"/>
        <w:ind w:firstLine="324"/>
        <w:jc w:val="center"/>
        <w:rPr>
          <w:color w:val="000000"/>
          <w:sz w:val="14"/>
          <w:szCs w:val="14"/>
        </w:rPr>
      </w:pPr>
      <w:r>
        <w:rPr>
          <w:b/>
          <w:color w:val="000000"/>
          <w:sz w:val="28"/>
          <w:szCs w:val="28"/>
        </w:rPr>
        <w:t>«</w:t>
      </w:r>
      <w:r w:rsidRPr="005F7E77">
        <w:rPr>
          <w:b/>
          <w:color w:val="000000"/>
          <w:sz w:val="28"/>
          <w:szCs w:val="28"/>
        </w:rPr>
        <w:t>14.</w:t>
      </w:r>
      <w:r w:rsidRPr="005F7E77">
        <w:rPr>
          <w:color w:val="000000"/>
          <w:sz w:val="28"/>
          <w:szCs w:val="28"/>
        </w:rPr>
        <w:t xml:space="preserve">  </w:t>
      </w:r>
      <w:r w:rsidRPr="005F7E77">
        <w:rPr>
          <w:b/>
          <w:bCs/>
          <w:color w:val="000000"/>
          <w:sz w:val="30"/>
          <w:szCs w:val="30"/>
        </w:rPr>
        <w:t>Досудебный (внесудебный) порядок обжалования решений и действий (бездействия) органа муниципального жилищного контроля и ее должностных лиц</w:t>
      </w:r>
    </w:p>
    <w:p w:rsidR="005F7E77" w:rsidRPr="005F7E77" w:rsidRDefault="005F7E77" w:rsidP="005F7E77">
      <w:pPr>
        <w:pStyle w:val="ad"/>
        <w:spacing w:before="0" w:beforeAutospacing="0" w:after="0" w:afterAutospacing="0"/>
        <w:ind w:firstLine="324"/>
        <w:jc w:val="both"/>
        <w:rPr>
          <w:color w:val="000000"/>
          <w:sz w:val="28"/>
          <w:szCs w:val="28"/>
        </w:rPr>
      </w:pPr>
      <w:bookmarkStart w:id="0" w:name="redstr193"/>
      <w:bookmarkStart w:id="1" w:name="P002C"/>
      <w:bookmarkEnd w:id="0"/>
      <w:bookmarkEnd w:id="1"/>
      <w:r>
        <w:rPr>
          <w:color w:val="000000"/>
          <w:sz w:val="28"/>
          <w:szCs w:val="28"/>
        </w:rPr>
        <w:lastRenderedPageBreak/>
        <w:t>14</w:t>
      </w:r>
      <w:r w:rsidRPr="005F7E77">
        <w:rPr>
          <w:color w:val="000000"/>
          <w:sz w:val="28"/>
          <w:szCs w:val="28"/>
        </w:rPr>
        <w:t>.1. Граждане, юридические лица, индивидуальные предприниматели вправе обжаловать решения, действия (бездействие) органа муниципального жилищного контроля, должностных лиц органа муниципального жилищного контроля в досудебном (внесудебном) порядке в соответствии с действующим законодательством.</w:t>
      </w:r>
    </w:p>
    <w:p w:rsidR="005F7E77" w:rsidRPr="005F7E77" w:rsidRDefault="005F7E77" w:rsidP="005F7E77">
      <w:pPr>
        <w:pStyle w:val="ad"/>
        <w:spacing w:before="0" w:beforeAutospacing="0" w:after="0" w:afterAutospacing="0"/>
        <w:ind w:firstLine="324"/>
        <w:jc w:val="both"/>
        <w:rPr>
          <w:color w:val="000000"/>
          <w:sz w:val="28"/>
          <w:szCs w:val="28"/>
        </w:rPr>
      </w:pPr>
      <w:r>
        <w:rPr>
          <w:color w:val="000000"/>
          <w:sz w:val="28"/>
          <w:szCs w:val="28"/>
        </w:rPr>
        <w:t>14</w:t>
      </w:r>
      <w:r w:rsidRPr="005F7E77">
        <w:rPr>
          <w:color w:val="000000"/>
          <w:sz w:val="28"/>
          <w:szCs w:val="28"/>
        </w:rPr>
        <w:t>.2. Предметом досудебного (внесудебного) обжалования решения и действия (бездействия) органа муниципального жилищного контроля, должностных лиц органа муниципального жилищного контроля, в том числе, являются: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1) нарушение установленного порядка осуществления муниципального жилищного контроля на территории поселения;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2) нарушение общего срока проведения плановой или внеплановой проверки;</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3) нарушение утвержденного годового плана плановых проверок.</w:t>
      </w:r>
    </w:p>
    <w:p w:rsidR="005F7E77" w:rsidRPr="005F7E77" w:rsidRDefault="005F7E77" w:rsidP="005F7E77">
      <w:pPr>
        <w:pStyle w:val="ad"/>
        <w:spacing w:before="0" w:beforeAutospacing="0" w:after="0" w:afterAutospacing="0"/>
        <w:ind w:firstLine="324"/>
        <w:jc w:val="both"/>
        <w:rPr>
          <w:color w:val="000000"/>
          <w:sz w:val="28"/>
          <w:szCs w:val="28"/>
        </w:rPr>
      </w:pPr>
      <w:r>
        <w:rPr>
          <w:color w:val="000000"/>
          <w:sz w:val="28"/>
          <w:szCs w:val="28"/>
        </w:rPr>
        <w:t>14</w:t>
      </w:r>
      <w:r w:rsidRPr="005F7E77">
        <w:rPr>
          <w:color w:val="000000"/>
          <w:sz w:val="28"/>
          <w:szCs w:val="28"/>
        </w:rPr>
        <w:t>.3. Основанием для начала процедуры досудебного (внесудебного) обжалования решения и действия (бездействия) органа муниципального жилищного контроля, должностных лиц органа муниципального жилищного контроля, принятые при осуществлении муниципального жилищного контроля, является подача жалобы.</w:t>
      </w:r>
    </w:p>
    <w:p w:rsidR="005F7E77" w:rsidRPr="005F7E77" w:rsidRDefault="005F7E77" w:rsidP="005F7E77">
      <w:pPr>
        <w:pStyle w:val="ad"/>
        <w:spacing w:before="0" w:beforeAutospacing="0" w:after="0" w:afterAutospacing="0"/>
        <w:ind w:firstLine="324"/>
        <w:jc w:val="both"/>
        <w:rPr>
          <w:color w:val="000000"/>
          <w:sz w:val="28"/>
          <w:szCs w:val="28"/>
        </w:rPr>
      </w:pPr>
      <w:bookmarkStart w:id="2" w:name="redstr192"/>
      <w:bookmarkEnd w:id="2"/>
      <w:r w:rsidRPr="005F7E77">
        <w:rPr>
          <w:color w:val="000000"/>
          <w:sz w:val="28"/>
          <w:szCs w:val="28"/>
        </w:rPr>
        <w:t>Жалоба подается в письменной форме на бумажном носителе, в электронной форме в орган муниципального жилищного контроля. Жалобы на решения и действия (бездействие) руководителя органа муниципального жилищного контроля, подаются в орган муниципального жилищного контроля.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Жалоба на решения и действия (бездействие) органа муниципального жилищного контроля, должностного лица органа муниципального жилищного контроля, может быть направлена по почте, с использованием информационно-телекоммуникационной сети "Интернет", официального сайта органа муниципального жилищного контроля, портала государственных и муниципальных услуг Республики Марий Эл, а также может быть принята при личном приеме заявителя.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Жалоба должна содержать:</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1) наименование органа муниципального жилищного контроля, должностного лица органа муниципального жилищного контроля, решения и действия (бездействие) которых обжалуются;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2) фамилию, имя, отчество (последнее - при наличии), сведения о месте жительства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3) сведения об обжалуемых решениях и действиях (бездействии) органа муниципального жилищного контроля, должностного лица органа муниципального жилищного контроля;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 xml:space="preserve">4) доводы, на основании которых заявитель не согласен с решением и действием (бездействием) органа муниципального жилищного контроля, </w:t>
      </w:r>
      <w:r w:rsidRPr="005F7E77">
        <w:rPr>
          <w:color w:val="000000"/>
          <w:sz w:val="28"/>
          <w:szCs w:val="28"/>
        </w:rPr>
        <w:lastRenderedPageBreak/>
        <w:t>должностного лица органа муниципального жилищного контроля. Заявителем могут быть представлены документы (при наличии), подтверждающие доводы заявителя, либо их копии.</w:t>
      </w:r>
    </w:p>
    <w:p w:rsidR="005F7E77" w:rsidRPr="005F7E77" w:rsidRDefault="005F7E77" w:rsidP="005F7E77">
      <w:pPr>
        <w:pStyle w:val="ad"/>
        <w:spacing w:before="0" w:beforeAutospacing="0" w:after="0" w:afterAutospacing="0"/>
        <w:ind w:firstLine="324"/>
        <w:jc w:val="both"/>
        <w:rPr>
          <w:color w:val="000000"/>
          <w:sz w:val="28"/>
          <w:szCs w:val="28"/>
        </w:rPr>
      </w:pPr>
      <w:r>
        <w:rPr>
          <w:color w:val="000000"/>
          <w:sz w:val="28"/>
          <w:szCs w:val="28"/>
        </w:rPr>
        <w:t>14</w:t>
      </w:r>
      <w:r w:rsidRPr="005F7E77">
        <w:rPr>
          <w:color w:val="000000"/>
          <w:sz w:val="28"/>
          <w:szCs w:val="28"/>
        </w:rPr>
        <w:t>.4. Заявитель имеет право на получение от должностных лиц органа муниципального жилищного контроля информации и документов, находящихся у него в распоряжении и необходимых для обоснования и рассмотрения жалобы.</w:t>
      </w:r>
    </w:p>
    <w:p w:rsidR="005F7E77" w:rsidRPr="005F7E77" w:rsidRDefault="005F7E77" w:rsidP="005F7E77">
      <w:pPr>
        <w:pStyle w:val="ad"/>
        <w:spacing w:before="0" w:beforeAutospacing="0" w:after="0" w:afterAutospacing="0"/>
        <w:ind w:firstLine="324"/>
        <w:jc w:val="both"/>
        <w:rPr>
          <w:color w:val="000000"/>
          <w:sz w:val="28"/>
          <w:szCs w:val="28"/>
        </w:rPr>
      </w:pPr>
      <w:r>
        <w:rPr>
          <w:color w:val="000000"/>
          <w:sz w:val="28"/>
          <w:szCs w:val="28"/>
        </w:rPr>
        <w:t>14</w:t>
      </w:r>
      <w:r w:rsidRPr="005F7E77">
        <w:rPr>
          <w:color w:val="000000"/>
          <w:sz w:val="28"/>
          <w:szCs w:val="28"/>
        </w:rPr>
        <w:t>.5. Поступившая в орган муниципального жилищного контроля жалоба подлежит обязательной регистрации в день ее поступления и рассмотрению в течение тридцати дней со дня ее регистрации.</w:t>
      </w:r>
    </w:p>
    <w:p w:rsidR="005F7E77" w:rsidRPr="005F7E77" w:rsidRDefault="005F7E77" w:rsidP="005F7E77">
      <w:pPr>
        <w:pStyle w:val="ad"/>
        <w:spacing w:before="0" w:beforeAutospacing="0" w:after="0" w:afterAutospacing="0"/>
        <w:ind w:firstLine="324"/>
        <w:jc w:val="both"/>
        <w:rPr>
          <w:color w:val="000000"/>
          <w:sz w:val="28"/>
          <w:szCs w:val="28"/>
        </w:rPr>
      </w:pPr>
      <w:bookmarkStart w:id="3" w:name="redstr184"/>
      <w:bookmarkStart w:id="4" w:name="Par22"/>
      <w:bookmarkEnd w:id="3"/>
      <w:bookmarkEnd w:id="4"/>
      <w:r>
        <w:rPr>
          <w:color w:val="000000"/>
          <w:sz w:val="28"/>
          <w:szCs w:val="28"/>
        </w:rPr>
        <w:t>14</w:t>
      </w:r>
      <w:r w:rsidRPr="005F7E77">
        <w:rPr>
          <w:color w:val="000000"/>
          <w:sz w:val="28"/>
          <w:szCs w:val="28"/>
        </w:rPr>
        <w:t>.6. По результатам рассмотрения жалобы принимается одно из следующих решений:</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1) жалоба удовлетворяется;</w:t>
      </w:r>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2) в удовлетворении жалобы отказывается.</w:t>
      </w:r>
    </w:p>
    <w:p w:rsidR="005F7E77" w:rsidRPr="005F7E77" w:rsidRDefault="005F7E77" w:rsidP="005F7E77">
      <w:pPr>
        <w:pStyle w:val="ad"/>
        <w:spacing w:before="0" w:beforeAutospacing="0" w:after="0" w:afterAutospacing="0"/>
        <w:ind w:firstLine="324"/>
        <w:jc w:val="both"/>
        <w:rPr>
          <w:color w:val="000000"/>
          <w:sz w:val="28"/>
          <w:szCs w:val="28"/>
        </w:rPr>
      </w:pPr>
      <w:bookmarkStart w:id="5" w:name="redstr117"/>
      <w:bookmarkStart w:id="6" w:name="redstr111"/>
      <w:bookmarkEnd w:id="5"/>
      <w:bookmarkEnd w:id="6"/>
      <w:r>
        <w:rPr>
          <w:color w:val="000000"/>
          <w:sz w:val="28"/>
          <w:szCs w:val="28"/>
        </w:rPr>
        <w:t>14</w:t>
      </w:r>
      <w:r w:rsidRPr="005F7E77">
        <w:rPr>
          <w:color w:val="000000"/>
          <w:sz w:val="28"/>
          <w:szCs w:val="28"/>
        </w:rPr>
        <w:t>.7.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гражданину, юридическому лицу индивидуальному предпринимателю, направившему жалобу, если его фамилия (наименование) и почтовый адрес или адрес электронной почты поддаются прочтению.</w:t>
      </w:r>
    </w:p>
    <w:p w:rsidR="005F7E77" w:rsidRPr="005F7E77" w:rsidRDefault="005F7E77" w:rsidP="005F7E77">
      <w:pPr>
        <w:pStyle w:val="ad"/>
        <w:spacing w:before="0" w:beforeAutospacing="0" w:after="0" w:afterAutospacing="0"/>
        <w:ind w:firstLine="324"/>
        <w:jc w:val="both"/>
        <w:rPr>
          <w:color w:val="000000"/>
          <w:sz w:val="28"/>
          <w:szCs w:val="28"/>
        </w:rPr>
      </w:pPr>
      <w:bookmarkStart w:id="7" w:name="redstr110"/>
      <w:bookmarkEnd w:id="7"/>
      <w:r w:rsidRPr="005F7E77">
        <w:rPr>
          <w:color w:val="000000"/>
          <w:sz w:val="28"/>
          <w:szCs w:val="28"/>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муниципального жилищного контроля вправе оставить жалобу без ответа по существу поставленных в ней вопросов и сообщить гражданину, юридическому лицу, индивидуальному предпринимателю, направившему жалобу, о недопустимости злоупотребления правом.</w:t>
      </w:r>
    </w:p>
    <w:p w:rsidR="005F7E77" w:rsidRPr="005F7E77" w:rsidRDefault="005F7E77" w:rsidP="005F7E77">
      <w:pPr>
        <w:pStyle w:val="ad"/>
        <w:spacing w:before="0" w:beforeAutospacing="0" w:after="0" w:afterAutospacing="0"/>
        <w:ind w:firstLine="324"/>
        <w:jc w:val="both"/>
        <w:rPr>
          <w:color w:val="000000"/>
          <w:sz w:val="28"/>
          <w:szCs w:val="28"/>
        </w:rPr>
      </w:pPr>
      <w:bookmarkStart w:id="8" w:name="redstr109"/>
      <w:bookmarkEnd w:id="8"/>
      <w:r w:rsidRPr="005F7E77">
        <w:rPr>
          <w:color w:val="000000"/>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bookmarkStart w:id="9" w:name="redstr107"/>
      <w:bookmarkEnd w:id="9"/>
    </w:p>
    <w:p w:rsidR="005F7E77" w:rsidRPr="005F7E77" w:rsidRDefault="005F7E77" w:rsidP="005F7E77">
      <w:pPr>
        <w:pStyle w:val="ad"/>
        <w:spacing w:before="0" w:beforeAutospacing="0" w:after="0" w:afterAutospacing="0"/>
        <w:ind w:firstLine="324"/>
        <w:jc w:val="both"/>
        <w:rPr>
          <w:color w:val="000000"/>
          <w:sz w:val="28"/>
          <w:szCs w:val="28"/>
        </w:rPr>
      </w:pPr>
      <w:r w:rsidRPr="005F7E77">
        <w:rPr>
          <w:color w:val="000000"/>
          <w:sz w:val="28"/>
          <w:szCs w:val="28"/>
        </w:rPr>
        <w:t xml:space="preserve">Если в тексте жалобы содержится вопрос, на который гражданину, юридическому лицу, индивидуальному предпринимателю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органа муниципального жилищного контроля, которому направлена жалоба, вправе принять решение о безосновательности очередной жалобы и прекращении переписки с гражданином, юридическим лицом, индивидуальным предпринимателем по данному вопросу при условии, что указанная жалоба и ранее направляемые жалобы направлялись одному и тому же должностному лицу органа муниципального жилищного контроля. О данном решении уведомляется </w:t>
      </w:r>
      <w:r w:rsidRPr="005F7E77">
        <w:rPr>
          <w:color w:val="000000"/>
          <w:sz w:val="28"/>
          <w:szCs w:val="28"/>
        </w:rPr>
        <w:lastRenderedPageBreak/>
        <w:t>граждан, юридическое лицо, индивидуальный предприниматель, направивший жалобу.</w:t>
      </w:r>
    </w:p>
    <w:p w:rsidR="005F7E77" w:rsidRPr="005F7E77" w:rsidRDefault="005F7E77" w:rsidP="005F7E77">
      <w:pPr>
        <w:pStyle w:val="ad"/>
        <w:spacing w:before="0" w:beforeAutospacing="0" w:after="0" w:afterAutospacing="0"/>
        <w:ind w:firstLine="324"/>
        <w:jc w:val="both"/>
        <w:rPr>
          <w:color w:val="000000"/>
          <w:sz w:val="28"/>
          <w:szCs w:val="28"/>
        </w:rPr>
      </w:pPr>
      <w:bookmarkStart w:id="10" w:name="redstr106"/>
      <w:bookmarkEnd w:id="10"/>
      <w:r w:rsidRPr="005F7E77">
        <w:rPr>
          <w:color w:val="000000"/>
          <w:sz w:val="28"/>
          <w:szCs w:val="28"/>
        </w:rPr>
        <w:t>Если в жалобе не указаны фамилия (наименование) гражданина, юридического лица, индивидуального предпринимателя, направившего жалобу, или почтовый адрес (адрес местонахождения), или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w:t>
      </w:r>
    </w:p>
    <w:p w:rsidR="005F7E77" w:rsidRPr="005F7E77" w:rsidRDefault="005F7E77" w:rsidP="005F7E77">
      <w:pPr>
        <w:pStyle w:val="ad"/>
        <w:spacing w:before="0" w:beforeAutospacing="0" w:after="0" w:afterAutospacing="0"/>
        <w:ind w:firstLine="324"/>
        <w:jc w:val="both"/>
        <w:rPr>
          <w:color w:val="000000"/>
          <w:sz w:val="28"/>
          <w:szCs w:val="28"/>
        </w:rPr>
      </w:pPr>
      <w:bookmarkStart w:id="11" w:name="redstr51"/>
      <w:bookmarkEnd w:id="11"/>
      <w:r w:rsidRPr="005F7E77">
        <w:rPr>
          <w:color w:val="000000"/>
          <w:sz w:val="28"/>
          <w:szCs w:val="28"/>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5F7E77">
        <w:rPr>
          <w:color w:val="000000"/>
          <w:sz w:val="28"/>
          <w:szCs w:val="28"/>
        </w:rPr>
        <w:br/>
      </w:r>
      <w:bookmarkStart w:id="12" w:name="redstr39"/>
      <w:bookmarkEnd w:id="12"/>
      <w:r w:rsidRPr="005F7E77">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Pr>
          <w:color w:val="000000"/>
          <w:sz w:val="28"/>
          <w:szCs w:val="28"/>
        </w:rPr>
        <w:t>»;</w:t>
      </w:r>
    </w:p>
    <w:p w:rsidR="005F7E77" w:rsidRDefault="00894BB8" w:rsidP="00D452E8">
      <w:pPr>
        <w:pStyle w:val="ad"/>
        <w:spacing w:before="0" w:beforeAutospacing="0" w:after="0" w:afterAutospacing="0"/>
        <w:ind w:firstLine="324"/>
        <w:jc w:val="both"/>
        <w:rPr>
          <w:color w:val="000000"/>
          <w:sz w:val="28"/>
          <w:szCs w:val="28"/>
        </w:rPr>
      </w:pPr>
      <w:r>
        <w:rPr>
          <w:color w:val="000000"/>
          <w:sz w:val="28"/>
          <w:szCs w:val="28"/>
        </w:rPr>
        <w:t>20</w:t>
      </w:r>
      <w:r w:rsidR="00C140ED">
        <w:rPr>
          <w:color w:val="000000"/>
          <w:sz w:val="28"/>
          <w:szCs w:val="28"/>
        </w:rPr>
        <w:t>) Дополнить Регламент приложением №7.</w:t>
      </w:r>
    </w:p>
    <w:p w:rsidR="00EC4F45" w:rsidRPr="00EC4F45" w:rsidRDefault="00894BB8" w:rsidP="00EC4F45">
      <w:pPr>
        <w:pStyle w:val="ac"/>
        <w:jc w:val="both"/>
        <w:rPr>
          <w:rFonts w:ascii="Times New Roman" w:hAnsi="Times New Roman"/>
          <w:sz w:val="28"/>
          <w:szCs w:val="28"/>
        </w:rPr>
      </w:pPr>
      <w:r>
        <w:rPr>
          <w:rFonts w:ascii="Times New Roman" w:hAnsi="Times New Roman"/>
          <w:sz w:val="28"/>
          <w:szCs w:val="28"/>
        </w:rPr>
        <w:t xml:space="preserve">         </w:t>
      </w:r>
      <w:r w:rsidR="004C26DC">
        <w:rPr>
          <w:rFonts w:ascii="Times New Roman" w:hAnsi="Times New Roman"/>
          <w:sz w:val="28"/>
          <w:szCs w:val="28"/>
        </w:rPr>
        <w:t xml:space="preserve">    </w:t>
      </w:r>
      <w:r w:rsidR="0014106E">
        <w:rPr>
          <w:rFonts w:ascii="Times New Roman" w:hAnsi="Times New Roman"/>
          <w:sz w:val="28"/>
          <w:szCs w:val="28"/>
        </w:rPr>
        <w:t xml:space="preserve">  </w:t>
      </w:r>
      <w:r w:rsidR="004C26DC">
        <w:rPr>
          <w:rFonts w:ascii="Times New Roman" w:hAnsi="Times New Roman"/>
          <w:sz w:val="28"/>
          <w:szCs w:val="28"/>
        </w:rPr>
        <w:t xml:space="preserve">2. </w:t>
      </w:r>
      <w:r w:rsidR="004C26DC" w:rsidRPr="00566DC8">
        <w:rPr>
          <w:rFonts w:ascii="Times New Roman" w:hAnsi="Times New Roman"/>
          <w:sz w:val="28"/>
          <w:szCs w:val="28"/>
        </w:rPr>
        <w:t xml:space="preserve">Настоящее постановление вступает в силу с момента его официального обнародования и </w:t>
      </w:r>
      <w:r w:rsidR="00D64E2E">
        <w:rPr>
          <w:rFonts w:ascii="Times New Roman" w:hAnsi="Times New Roman"/>
          <w:sz w:val="28"/>
          <w:szCs w:val="28"/>
        </w:rPr>
        <w:t xml:space="preserve">подлежит </w:t>
      </w:r>
      <w:r w:rsidR="004C26DC" w:rsidRPr="00566DC8">
        <w:rPr>
          <w:rFonts w:ascii="Times New Roman" w:hAnsi="Times New Roman"/>
          <w:sz w:val="28"/>
          <w:szCs w:val="28"/>
        </w:rPr>
        <w:t xml:space="preserve">размещению </w:t>
      </w:r>
      <w:r w:rsidR="004C26DC" w:rsidRPr="00566DC8">
        <w:rPr>
          <w:rFonts w:ascii="Times New Roman" w:hAnsi="Times New Roman"/>
          <w:sz w:val="28"/>
          <w:szCs w:val="28"/>
          <w:shd w:val="clear" w:color="auto" w:fill="FFFFFF"/>
        </w:rPr>
        <w:t>в информационно-телекоммуникационной сети «Интернет</w:t>
      </w:r>
      <w:r w:rsidR="004C26DC">
        <w:rPr>
          <w:rFonts w:ascii="Times New Roman" w:hAnsi="Times New Roman"/>
          <w:sz w:val="28"/>
          <w:szCs w:val="28"/>
          <w:shd w:val="clear" w:color="auto" w:fill="FFFFFF"/>
        </w:rPr>
        <w:t>».</w:t>
      </w:r>
      <w:r w:rsidR="00EC4F45" w:rsidRPr="00EC4F45">
        <w:rPr>
          <w:rFonts w:ascii="Times New Roman" w:hAnsi="Times New Roman"/>
          <w:sz w:val="28"/>
          <w:szCs w:val="28"/>
        </w:rPr>
        <w:t xml:space="preserve">      </w:t>
      </w:r>
    </w:p>
    <w:p w:rsidR="00566DC8" w:rsidRDefault="00566DC8" w:rsidP="00573196">
      <w:pPr>
        <w:spacing w:after="0" w:line="240" w:lineRule="auto"/>
        <w:jc w:val="both"/>
        <w:rPr>
          <w:rFonts w:ascii="Times New Roman" w:hAnsi="Times New Roman" w:cs="Times New Roman"/>
          <w:sz w:val="28"/>
          <w:szCs w:val="28"/>
        </w:rPr>
      </w:pPr>
    </w:p>
    <w:p w:rsidR="00894BB8" w:rsidRDefault="00894BB8" w:rsidP="00573196">
      <w:pPr>
        <w:spacing w:after="0" w:line="240" w:lineRule="auto"/>
        <w:jc w:val="both"/>
        <w:rPr>
          <w:rFonts w:ascii="Times New Roman" w:hAnsi="Times New Roman" w:cs="Times New Roman"/>
          <w:sz w:val="28"/>
          <w:szCs w:val="28"/>
        </w:rPr>
      </w:pPr>
    </w:p>
    <w:p w:rsidR="00EC6D5D" w:rsidRPr="00EC4F45" w:rsidRDefault="008C1379" w:rsidP="00573196">
      <w:pPr>
        <w:spacing w:after="0" w:line="240" w:lineRule="auto"/>
        <w:jc w:val="both"/>
        <w:rPr>
          <w:rFonts w:ascii="Times New Roman" w:hAnsi="Times New Roman" w:cs="Times New Roman"/>
          <w:sz w:val="28"/>
          <w:szCs w:val="28"/>
        </w:rPr>
      </w:pPr>
      <w:r w:rsidRPr="00EC4F45">
        <w:rPr>
          <w:rFonts w:ascii="Times New Roman" w:hAnsi="Times New Roman" w:cs="Times New Roman"/>
          <w:sz w:val="28"/>
          <w:szCs w:val="28"/>
        </w:rPr>
        <w:t>Глава</w:t>
      </w:r>
      <w:r w:rsidR="00573196" w:rsidRPr="00EC4F45">
        <w:rPr>
          <w:rFonts w:ascii="Times New Roman" w:hAnsi="Times New Roman" w:cs="Times New Roman"/>
          <w:sz w:val="28"/>
          <w:szCs w:val="28"/>
        </w:rPr>
        <w:t xml:space="preserve"> </w:t>
      </w:r>
      <w:r w:rsidR="00896CC7" w:rsidRPr="00EC4F45">
        <w:rPr>
          <w:rFonts w:ascii="Times New Roman" w:hAnsi="Times New Roman" w:cs="Times New Roman"/>
          <w:sz w:val="28"/>
          <w:szCs w:val="28"/>
        </w:rPr>
        <w:t xml:space="preserve">администрации </w:t>
      </w:r>
      <w:r w:rsidR="00D64E2E">
        <w:rPr>
          <w:rFonts w:ascii="Times New Roman" w:hAnsi="Times New Roman" w:cs="Times New Roman"/>
          <w:sz w:val="28"/>
          <w:szCs w:val="28"/>
        </w:rPr>
        <w:t>МО</w:t>
      </w:r>
    </w:p>
    <w:p w:rsidR="00980968" w:rsidRDefault="00D64E2E" w:rsidP="00D6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32A2B" w:rsidRPr="00EC4F45">
        <w:rPr>
          <w:rFonts w:ascii="Times New Roman" w:hAnsi="Times New Roman" w:cs="Times New Roman"/>
          <w:sz w:val="28"/>
          <w:szCs w:val="28"/>
        </w:rPr>
        <w:t>Кокшамарско</w:t>
      </w:r>
      <w:r>
        <w:rPr>
          <w:rFonts w:ascii="Times New Roman" w:hAnsi="Times New Roman" w:cs="Times New Roman"/>
          <w:sz w:val="28"/>
          <w:szCs w:val="28"/>
        </w:rPr>
        <w:t>е</w:t>
      </w:r>
      <w:r w:rsidR="00EC6D5D" w:rsidRPr="00EC4F45">
        <w:rPr>
          <w:rFonts w:ascii="Times New Roman" w:hAnsi="Times New Roman" w:cs="Times New Roman"/>
          <w:sz w:val="28"/>
          <w:szCs w:val="28"/>
        </w:rPr>
        <w:t xml:space="preserve"> </w:t>
      </w:r>
      <w:r w:rsidR="00B32A2B" w:rsidRPr="00EC4F45">
        <w:rPr>
          <w:rFonts w:ascii="Times New Roman" w:hAnsi="Times New Roman" w:cs="Times New Roman"/>
          <w:sz w:val="28"/>
          <w:szCs w:val="28"/>
        </w:rPr>
        <w:t>сельско</w:t>
      </w:r>
      <w:r>
        <w:rPr>
          <w:rFonts w:ascii="Times New Roman" w:hAnsi="Times New Roman" w:cs="Times New Roman"/>
          <w:sz w:val="28"/>
          <w:szCs w:val="28"/>
        </w:rPr>
        <w:t>е</w:t>
      </w:r>
      <w:r w:rsidR="00B32A2B" w:rsidRPr="00EC4F45">
        <w:rPr>
          <w:rFonts w:ascii="Times New Roman" w:hAnsi="Times New Roman" w:cs="Times New Roman"/>
          <w:sz w:val="28"/>
          <w:szCs w:val="28"/>
        </w:rPr>
        <w:t xml:space="preserve"> поселен</w:t>
      </w:r>
      <w:r w:rsidR="00EC6D5D" w:rsidRPr="00EC4F45">
        <w:rPr>
          <w:rFonts w:ascii="Times New Roman" w:hAnsi="Times New Roman" w:cs="Times New Roman"/>
          <w:sz w:val="28"/>
          <w:szCs w:val="28"/>
        </w:rPr>
        <w:t>и</w:t>
      </w:r>
      <w:r>
        <w:rPr>
          <w:rFonts w:ascii="Times New Roman" w:hAnsi="Times New Roman" w:cs="Times New Roman"/>
          <w:sz w:val="28"/>
          <w:szCs w:val="28"/>
        </w:rPr>
        <w:t>е»</w:t>
      </w:r>
      <w:r w:rsidR="00EC6D5D" w:rsidRPr="00EC4F45">
        <w:rPr>
          <w:rFonts w:ascii="Times New Roman" w:hAnsi="Times New Roman" w:cs="Times New Roman"/>
          <w:sz w:val="28"/>
          <w:szCs w:val="28"/>
        </w:rPr>
        <w:t xml:space="preserve">         </w:t>
      </w:r>
      <w:r w:rsidR="00B32A2B" w:rsidRPr="00EC4F45">
        <w:rPr>
          <w:rFonts w:ascii="Times New Roman" w:hAnsi="Times New Roman" w:cs="Times New Roman"/>
          <w:sz w:val="28"/>
          <w:szCs w:val="28"/>
        </w:rPr>
        <w:t xml:space="preserve">                            Е.П. Майоров</w:t>
      </w:r>
      <w:r w:rsidR="00C35D18" w:rsidRPr="00EC4F45">
        <w:rPr>
          <w:rFonts w:ascii="Times New Roman" w:hAnsi="Times New Roman" w:cs="Times New Roman"/>
          <w:sz w:val="28"/>
          <w:szCs w:val="28"/>
        </w:rPr>
        <w:t>а</w:t>
      </w:r>
    </w:p>
    <w:p w:rsidR="005F572D" w:rsidRDefault="005F572D" w:rsidP="00D63711">
      <w:pPr>
        <w:spacing w:after="0" w:line="240" w:lineRule="auto"/>
        <w:jc w:val="both"/>
        <w:rPr>
          <w:rFonts w:ascii="Times New Roman" w:hAnsi="Times New Roman" w:cs="Times New Roman"/>
          <w:sz w:val="28"/>
          <w:szCs w:val="28"/>
        </w:rPr>
      </w:pPr>
    </w:p>
    <w:p w:rsidR="005F572D" w:rsidRPr="00894BB8" w:rsidRDefault="00894BB8" w:rsidP="00D63711">
      <w:pPr>
        <w:spacing w:after="0" w:line="240" w:lineRule="auto"/>
        <w:jc w:val="both"/>
        <w:rPr>
          <w:rFonts w:ascii="Times New Roman" w:hAnsi="Times New Roman" w:cs="Times New Roman"/>
          <w:sz w:val="16"/>
          <w:szCs w:val="16"/>
        </w:rPr>
      </w:pPr>
      <w:r w:rsidRPr="00894BB8">
        <w:rPr>
          <w:rFonts w:ascii="Times New Roman" w:hAnsi="Times New Roman" w:cs="Times New Roman"/>
          <w:sz w:val="16"/>
          <w:szCs w:val="16"/>
        </w:rPr>
        <w:t>Исп. Малыгина Е.П.</w:t>
      </w:r>
    </w:p>
    <w:p w:rsidR="005F572D" w:rsidRPr="00894BB8" w:rsidRDefault="005F572D" w:rsidP="00D63711">
      <w:pPr>
        <w:spacing w:after="0" w:line="240" w:lineRule="auto"/>
        <w:jc w:val="both"/>
        <w:rPr>
          <w:rFonts w:ascii="Times New Roman" w:hAnsi="Times New Roman" w:cs="Times New Roman"/>
          <w:sz w:val="16"/>
          <w:szCs w:val="16"/>
        </w:rPr>
      </w:pPr>
    </w:p>
    <w:p w:rsidR="005F572D" w:rsidRDefault="005F572D" w:rsidP="00D63711">
      <w:pPr>
        <w:spacing w:after="0" w:line="240" w:lineRule="auto"/>
        <w:jc w:val="both"/>
        <w:rPr>
          <w:rFonts w:ascii="Times New Roman" w:hAnsi="Times New Roman" w:cs="Times New Roman"/>
          <w:sz w:val="28"/>
          <w:szCs w:val="28"/>
        </w:rPr>
      </w:pPr>
    </w:p>
    <w:p w:rsidR="005F572D" w:rsidRDefault="005F572D"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7072F1" w:rsidRDefault="007072F1" w:rsidP="007072F1">
      <w:pPr>
        <w:autoSpaceDE w:val="0"/>
        <w:autoSpaceDN w:val="0"/>
        <w:adjustRightInd w:val="0"/>
        <w:spacing w:after="0" w:line="240" w:lineRule="auto"/>
        <w:jc w:val="right"/>
        <w:outlineLvl w:val="0"/>
        <w:rPr>
          <w:rFonts w:ascii="Times New Roman" w:hAnsi="Times New Roman" w:cs="Times New Roman"/>
        </w:rPr>
      </w:pPr>
    </w:p>
    <w:p w:rsidR="007072F1" w:rsidRPr="007072F1" w:rsidRDefault="007072F1" w:rsidP="007072F1">
      <w:pPr>
        <w:autoSpaceDE w:val="0"/>
        <w:autoSpaceDN w:val="0"/>
        <w:adjustRightInd w:val="0"/>
        <w:spacing w:after="0" w:line="240" w:lineRule="auto"/>
        <w:jc w:val="right"/>
        <w:outlineLvl w:val="0"/>
        <w:rPr>
          <w:rFonts w:ascii="Times New Roman" w:eastAsia="Calibri" w:hAnsi="Times New Roman" w:cs="Times New Roman"/>
        </w:rPr>
      </w:pPr>
      <w:r w:rsidRPr="007072F1">
        <w:rPr>
          <w:rFonts w:ascii="Times New Roman" w:eastAsia="Calibri" w:hAnsi="Times New Roman" w:cs="Times New Roman"/>
        </w:rPr>
        <w:t xml:space="preserve">Приложение </w:t>
      </w:r>
      <w:r w:rsidR="0099319A">
        <w:rPr>
          <w:rFonts w:ascii="Times New Roman" w:eastAsia="Calibri" w:hAnsi="Times New Roman" w:cs="Times New Roman"/>
        </w:rPr>
        <w:t xml:space="preserve"> 7</w:t>
      </w:r>
      <w:r>
        <w:rPr>
          <w:rFonts w:ascii="Times New Roman" w:hAnsi="Times New Roman" w:cs="Times New Roman"/>
        </w:rPr>
        <w:t xml:space="preserve"> </w:t>
      </w:r>
    </w:p>
    <w:p w:rsidR="007072F1" w:rsidRPr="007072F1" w:rsidRDefault="007072F1" w:rsidP="007072F1">
      <w:pPr>
        <w:autoSpaceDE w:val="0"/>
        <w:autoSpaceDN w:val="0"/>
        <w:adjustRightInd w:val="0"/>
        <w:spacing w:after="0" w:line="240" w:lineRule="auto"/>
        <w:jc w:val="right"/>
        <w:rPr>
          <w:rFonts w:ascii="Times New Roman" w:eastAsia="Calibri" w:hAnsi="Times New Roman" w:cs="Times New Roman"/>
        </w:rPr>
      </w:pPr>
      <w:r w:rsidRPr="007072F1">
        <w:rPr>
          <w:rFonts w:ascii="Times New Roman" w:eastAsia="Calibri" w:hAnsi="Times New Roman" w:cs="Times New Roman"/>
        </w:rPr>
        <w:t>к административному регламенту</w:t>
      </w:r>
    </w:p>
    <w:p w:rsidR="007072F1" w:rsidRPr="007072F1" w:rsidRDefault="007072F1" w:rsidP="007072F1">
      <w:pPr>
        <w:autoSpaceDE w:val="0"/>
        <w:autoSpaceDN w:val="0"/>
        <w:adjustRightInd w:val="0"/>
        <w:spacing w:after="0" w:line="240" w:lineRule="auto"/>
        <w:jc w:val="right"/>
        <w:rPr>
          <w:rFonts w:ascii="Times New Roman" w:eastAsia="Calibri" w:hAnsi="Times New Roman" w:cs="Times New Roman"/>
        </w:rPr>
      </w:pPr>
      <w:r w:rsidRPr="007072F1">
        <w:rPr>
          <w:rFonts w:ascii="Times New Roman" w:eastAsia="Calibri" w:hAnsi="Times New Roman" w:cs="Times New Roman"/>
          <w:bCs/>
        </w:rPr>
        <w:t>по  осуществлению</w:t>
      </w:r>
      <w:r w:rsidRPr="007072F1">
        <w:rPr>
          <w:rFonts w:ascii="Times New Roman" w:eastAsia="Calibri" w:hAnsi="Times New Roman" w:cs="Times New Roman"/>
        </w:rPr>
        <w:t xml:space="preserve"> муниципального жилищного контроля  </w:t>
      </w:r>
    </w:p>
    <w:p w:rsidR="007072F1" w:rsidRPr="007072F1" w:rsidRDefault="007072F1" w:rsidP="007072F1">
      <w:pPr>
        <w:autoSpaceDE w:val="0"/>
        <w:autoSpaceDN w:val="0"/>
        <w:adjustRightInd w:val="0"/>
        <w:spacing w:after="0" w:line="240" w:lineRule="auto"/>
        <w:jc w:val="right"/>
        <w:rPr>
          <w:rFonts w:ascii="Times New Roman" w:eastAsia="Calibri" w:hAnsi="Times New Roman" w:cs="Times New Roman"/>
          <w:bCs/>
        </w:rPr>
      </w:pPr>
      <w:r w:rsidRPr="007072F1">
        <w:rPr>
          <w:rFonts w:ascii="Times New Roman" w:eastAsia="Calibri" w:hAnsi="Times New Roman" w:cs="Times New Roman"/>
        </w:rPr>
        <w:t xml:space="preserve">на территории </w:t>
      </w:r>
      <w:r w:rsidRPr="007072F1">
        <w:rPr>
          <w:rFonts w:ascii="Times New Roman" w:eastAsia="Calibri" w:hAnsi="Times New Roman" w:cs="Times New Roman"/>
          <w:bCs/>
        </w:rPr>
        <w:t>муниципального образования</w:t>
      </w:r>
    </w:p>
    <w:p w:rsidR="007072F1" w:rsidRPr="007072F1" w:rsidRDefault="007072F1" w:rsidP="007072F1">
      <w:pPr>
        <w:autoSpaceDE w:val="0"/>
        <w:autoSpaceDN w:val="0"/>
        <w:adjustRightInd w:val="0"/>
        <w:spacing w:after="0" w:line="240" w:lineRule="auto"/>
        <w:jc w:val="right"/>
        <w:rPr>
          <w:rFonts w:ascii="Times New Roman" w:eastAsia="Calibri" w:hAnsi="Times New Roman" w:cs="Times New Roman"/>
        </w:rPr>
      </w:pPr>
      <w:r w:rsidRPr="007072F1">
        <w:rPr>
          <w:rFonts w:ascii="Times New Roman" w:eastAsia="Calibri" w:hAnsi="Times New Roman" w:cs="Times New Roman"/>
          <w:bCs/>
        </w:rPr>
        <w:t xml:space="preserve"> «Кокшамарское сельское поселение</w:t>
      </w:r>
    </w:p>
    <w:p w:rsidR="007072F1" w:rsidRDefault="007072F1" w:rsidP="007072F1">
      <w:pPr>
        <w:pStyle w:val="ad"/>
        <w:spacing w:before="0" w:beforeAutospacing="0" w:after="0" w:afterAutospacing="0"/>
        <w:ind w:firstLine="324"/>
        <w:jc w:val="right"/>
        <w:rPr>
          <w:rFonts w:ascii="Arial" w:hAnsi="Arial" w:cs="Arial"/>
          <w:color w:val="000000"/>
          <w:sz w:val="14"/>
          <w:szCs w:val="14"/>
        </w:rPr>
      </w:pPr>
      <w:r>
        <w:rPr>
          <w:rFonts w:ascii="Arial" w:hAnsi="Arial" w:cs="Arial"/>
          <w:b/>
          <w:bCs/>
          <w:color w:val="000000"/>
          <w:sz w:val="32"/>
          <w:szCs w:val="32"/>
        </w:rPr>
        <w:t> </w:t>
      </w:r>
    </w:p>
    <w:p w:rsidR="007072F1" w:rsidRPr="007072F1" w:rsidRDefault="007072F1" w:rsidP="007072F1">
      <w:pPr>
        <w:pStyle w:val="ad"/>
        <w:spacing w:before="0" w:beforeAutospacing="0" w:after="0" w:afterAutospacing="0"/>
        <w:ind w:firstLine="324"/>
        <w:jc w:val="both"/>
        <w:rPr>
          <w:color w:val="000000"/>
          <w:sz w:val="28"/>
          <w:szCs w:val="28"/>
        </w:rPr>
      </w:pPr>
      <w:r>
        <w:rPr>
          <w:rFonts w:ascii="Arial" w:hAnsi="Arial" w:cs="Arial"/>
          <w:color w:val="000000"/>
          <w:sz w:val="14"/>
          <w:szCs w:val="14"/>
        </w:rPr>
        <w:t> </w:t>
      </w:r>
    </w:p>
    <w:p w:rsidR="007072F1" w:rsidRPr="007072F1" w:rsidRDefault="007072F1" w:rsidP="007072F1">
      <w:pPr>
        <w:pStyle w:val="ad"/>
        <w:spacing w:before="0" w:beforeAutospacing="0" w:after="0" w:afterAutospacing="0"/>
        <w:ind w:firstLine="324"/>
        <w:jc w:val="center"/>
        <w:rPr>
          <w:color w:val="000000"/>
          <w:sz w:val="28"/>
          <w:szCs w:val="28"/>
        </w:rPr>
      </w:pPr>
      <w:r w:rsidRPr="007072F1">
        <w:rPr>
          <w:color w:val="000000"/>
          <w:sz w:val="28"/>
          <w:szCs w:val="28"/>
        </w:rPr>
        <w:t>БЛОК-СХЕМА</w:t>
      </w:r>
    </w:p>
    <w:p w:rsidR="007072F1" w:rsidRPr="007072F1" w:rsidRDefault="007072F1" w:rsidP="007072F1">
      <w:pPr>
        <w:pStyle w:val="ad"/>
        <w:spacing w:before="0" w:beforeAutospacing="0" w:after="0" w:afterAutospacing="0"/>
        <w:ind w:firstLine="324"/>
        <w:jc w:val="center"/>
        <w:rPr>
          <w:color w:val="000000"/>
          <w:sz w:val="28"/>
          <w:szCs w:val="28"/>
        </w:rPr>
      </w:pPr>
      <w:r w:rsidRPr="007072F1">
        <w:rPr>
          <w:color w:val="000000"/>
          <w:sz w:val="28"/>
          <w:szCs w:val="28"/>
        </w:rPr>
        <w:t>осуществления муниципального жилищного контроля</w:t>
      </w:r>
    </w:p>
    <w:p w:rsidR="007072F1" w:rsidRPr="007072F1" w:rsidRDefault="007072F1" w:rsidP="007072F1">
      <w:pPr>
        <w:pStyle w:val="ad"/>
        <w:spacing w:before="0" w:beforeAutospacing="0" w:after="0" w:afterAutospacing="0"/>
        <w:ind w:firstLine="324"/>
        <w:jc w:val="center"/>
        <w:rPr>
          <w:color w:val="000000"/>
          <w:sz w:val="28"/>
          <w:szCs w:val="28"/>
        </w:rPr>
      </w:pPr>
      <w:r w:rsidRPr="007072F1">
        <w:rPr>
          <w:color w:val="000000"/>
          <w:sz w:val="28"/>
          <w:szCs w:val="28"/>
        </w:rPr>
        <w:t> </w:t>
      </w:r>
    </w:p>
    <w:p w:rsidR="007072F1" w:rsidRPr="007072F1" w:rsidRDefault="007072F1" w:rsidP="007072F1">
      <w:pPr>
        <w:pStyle w:val="ad"/>
        <w:spacing w:before="0" w:beforeAutospacing="0" w:after="0" w:afterAutospacing="0"/>
        <w:ind w:firstLine="324"/>
        <w:jc w:val="center"/>
        <w:rPr>
          <w:color w:val="000000"/>
          <w:sz w:val="28"/>
          <w:szCs w:val="28"/>
        </w:rPr>
      </w:pPr>
      <w:r w:rsidRPr="007072F1">
        <w:rPr>
          <w:color w:val="000000"/>
          <w:sz w:val="28"/>
          <w:szCs w:val="28"/>
        </w:rPr>
        <w:t> </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 </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Подготовка и утверждение ежегодных плановых проведения плановых проверок</w:t>
      </w:r>
    </w:p>
    <w:p w:rsidR="007072F1" w:rsidRPr="007072F1" w:rsidRDefault="007072F1" w:rsidP="007072F1">
      <w:pPr>
        <w:pStyle w:val="ad"/>
        <w:spacing w:before="0" w:beforeAutospacing="0" w:after="0" w:afterAutospacing="0"/>
        <w:ind w:firstLine="324"/>
        <w:jc w:val="both"/>
        <w:rPr>
          <w:b/>
          <w:color w:val="000000"/>
          <w:sz w:val="28"/>
          <w:szCs w:val="28"/>
        </w:rPr>
      </w:pPr>
      <w:r w:rsidRPr="007072F1">
        <w:rPr>
          <w:b/>
          <w:color w:val="000000"/>
          <w:sz w:val="28"/>
          <w:szCs w:val="28"/>
        </w:rPr>
        <w:t>\/</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Принятие решения о проведении проверки и подготовка к проведению проверки</w:t>
      </w:r>
    </w:p>
    <w:p w:rsidR="007072F1" w:rsidRPr="007072F1" w:rsidRDefault="007072F1" w:rsidP="007072F1">
      <w:pPr>
        <w:pStyle w:val="ad"/>
        <w:spacing w:before="0" w:beforeAutospacing="0" w:after="0" w:afterAutospacing="0"/>
        <w:ind w:firstLine="324"/>
        <w:jc w:val="both"/>
        <w:rPr>
          <w:b/>
          <w:color w:val="000000"/>
          <w:sz w:val="28"/>
          <w:szCs w:val="28"/>
        </w:rPr>
      </w:pPr>
      <w:r w:rsidRPr="007072F1">
        <w:rPr>
          <w:b/>
          <w:color w:val="000000"/>
          <w:sz w:val="28"/>
          <w:szCs w:val="28"/>
        </w:rPr>
        <w:t>\/</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Приказ руководителя (заместителя Приказ (заместителя руководителя</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руководителя) органа муниципального органа муниципального контроля</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жилищного контроля о проведении о проведении внеплановой проверки</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плановой проверки</w:t>
      </w:r>
    </w:p>
    <w:p w:rsidR="007072F1" w:rsidRPr="007072F1" w:rsidRDefault="007072F1" w:rsidP="007072F1">
      <w:pPr>
        <w:pStyle w:val="ad"/>
        <w:spacing w:before="0" w:beforeAutospacing="0" w:after="0" w:afterAutospacing="0"/>
        <w:ind w:firstLine="324"/>
        <w:jc w:val="both"/>
        <w:rPr>
          <w:b/>
          <w:color w:val="000000"/>
          <w:sz w:val="28"/>
          <w:szCs w:val="28"/>
        </w:rPr>
      </w:pPr>
      <w:r w:rsidRPr="007072F1">
        <w:rPr>
          <w:b/>
          <w:color w:val="000000"/>
          <w:sz w:val="28"/>
          <w:szCs w:val="28"/>
        </w:rPr>
        <w:t>\/</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проведение проверки и составление акта проверки</w:t>
      </w:r>
    </w:p>
    <w:p w:rsidR="007072F1" w:rsidRPr="007072F1" w:rsidRDefault="007072F1" w:rsidP="007072F1">
      <w:pPr>
        <w:pStyle w:val="ad"/>
        <w:spacing w:before="0" w:beforeAutospacing="0" w:after="0" w:afterAutospacing="0"/>
        <w:ind w:firstLine="324"/>
        <w:jc w:val="both"/>
        <w:rPr>
          <w:b/>
          <w:color w:val="000000"/>
          <w:sz w:val="28"/>
          <w:szCs w:val="28"/>
        </w:rPr>
      </w:pPr>
      <w:r w:rsidRPr="007072F1">
        <w:rPr>
          <w:b/>
          <w:color w:val="000000"/>
          <w:sz w:val="28"/>
          <w:szCs w:val="28"/>
        </w:rPr>
        <w:t>\/</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 принятие мер при выявлении нарушений в деятельности субъекта проверки</w:t>
      </w:r>
    </w:p>
    <w:p w:rsidR="007072F1" w:rsidRPr="007072F1" w:rsidRDefault="007072F1" w:rsidP="007072F1">
      <w:pPr>
        <w:pStyle w:val="ad"/>
        <w:spacing w:before="0" w:beforeAutospacing="0" w:after="0" w:afterAutospacing="0"/>
        <w:ind w:firstLine="324"/>
        <w:jc w:val="both"/>
        <w:rPr>
          <w:color w:val="000000"/>
          <w:sz w:val="28"/>
          <w:szCs w:val="28"/>
        </w:rPr>
      </w:pPr>
      <w:r w:rsidRPr="007072F1">
        <w:rPr>
          <w:color w:val="000000"/>
          <w:sz w:val="28"/>
          <w:szCs w:val="28"/>
        </w:rPr>
        <w:t> </w:t>
      </w:r>
    </w:p>
    <w:p w:rsidR="0014106E" w:rsidRDefault="0014106E" w:rsidP="00D63711">
      <w:pPr>
        <w:spacing w:after="0" w:line="240" w:lineRule="auto"/>
        <w:jc w:val="both"/>
        <w:rPr>
          <w:rFonts w:ascii="Times New Roman" w:hAnsi="Times New Roman" w:cs="Times New Roman"/>
          <w:sz w:val="28"/>
          <w:szCs w:val="28"/>
        </w:rPr>
      </w:pPr>
    </w:p>
    <w:p w:rsidR="0014106E" w:rsidRDefault="0014106E" w:rsidP="00D63711">
      <w:pPr>
        <w:spacing w:after="0" w:line="240" w:lineRule="auto"/>
        <w:jc w:val="both"/>
        <w:rPr>
          <w:rFonts w:ascii="Times New Roman" w:hAnsi="Times New Roman" w:cs="Times New Roman"/>
          <w:sz w:val="28"/>
          <w:szCs w:val="28"/>
        </w:rPr>
      </w:pPr>
    </w:p>
    <w:p w:rsidR="005F572D" w:rsidRDefault="005F572D" w:rsidP="00D63711">
      <w:pPr>
        <w:spacing w:after="0" w:line="240" w:lineRule="auto"/>
        <w:jc w:val="both"/>
        <w:rPr>
          <w:rFonts w:ascii="Times New Roman" w:hAnsi="Times New Roman" w:cs="Times New Roman"/>
          <w:sz w:val="28"/>
          <w:szCs w:val="28"/>
        </w:rPr>
      </w:pPr>
    </w:p>
    <w:p w:rsidR="005F572D" w:rsidRDefault="005F572D" w:rsidP="00D63711">
      <w:pPr>
        <w:spacing w:after="0" w:line="240" w:lineRule="auto"/>
        <w:jc w:val="both"/>
        <w:rPr>
          <w:rFonts w:ascii="Times New Roman" w:hAnsi="Times New Roman" w:cs="Times New Roman"/>
          <w:sz w:val="28"/>
          <w:szCs w:val="28"/>
        </w:rPr>
      </w:pPr>
    </w:p>
    <w:sectPr w:rsidR="005F572D" w:rsidSect="00EC4F45">
      <w:headerReference w:type="default" r:id="rId7"/>
      <w:pgSz w:w="11906" w:h="16838"/>
      <w:pgMar w:top="992"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A3" w:rsidRDefault="00267BA3" w:rsidP="00573196">
      <w:pPr>
        <w:spacing w:after="0" w:line="240" w:lineRule="auto"/>
      </w:pPr>
      <w:r>
        <w:separator/>
      </w:r>
    </w:p>
  </w:endnote>
  <w:endnote w:type="continuationSeparator" w:id="1">
    <w:p w:rsidR="00267BA3" w:rsidRDefault="00267BA3" w:rsidP="0057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A3" w:rsidRDefault="00267BA3" w:rsidP="00573196">
      <w:pPr>
        <w:spacing w:after="0" w:line="240" w:lineRule="auto"/>
      </w:pPr>
      <w:r>
        <w:separator/>
      </w:r>
    </w:p>
  </w:footnote>
  <w:footnote w:type="continuationSeparator" w:id="1">
    <w:p w:rsidR="00267BA3" w:rsidRDefault="00267BA3" w:rsidP="0057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533583"/>
      <w:docPartObj>
        <w:docPartGallery w:val="Page Numbers (Top of Page)"/>
        <w:docPartUnique/>
      </w:docPartObj>
    </w:sdtPr>
    <w:sdtContent>
      <w:p w:rsidR="005F7E77" w:rsidRDefault="005D7356">
        <w:pPr>
          <w:pStyle w:val="a3"/>
          <w:jc w:val="center"/>
        </w:pPr>
        <w:fldSimple w:instr="PAGE   \* MERGEFORMAT">
          <w:r w:rsidR="00D64E2E">
            <w:rPr>
              <w:noProof/>
            </w:rPr>
            <w:t>6</w:t>
          </w:r>
        </w:fldSimple>
      </w:p>
    </w:sdtContent>
  </w:sdt>
  <w:p w:rsidR="005F7E77" w:rsidRDefault="005F7E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37D5"/>
    <w:rsid w:val="00014F2C"/>
    <w:rsid w:val="00024F79"/>
    <w:rsid w:val="000729D3"/>
    <w:rsid w:val="0012407F"/>
    <w:rsid w:val="0014106E"/>
    <w:rsid w:val="00146888"/>
    <w:rsid w:val="00172929"/>
    <w:rsid w:val="00182BE9"/>
    <w:rsid w:val="001E24D3"/>
    <w:rsid w:val="001F0E19"/>
    <w:rsid w:val="001F50B3"/>
    <w:rsid w:val="00204A14"/>
    <w:rsid w:val="00243666"/>
    <w:rsid w:val="00267BA3"/>
    <w:rsid w:val="002B607F"/>
    <w:rsid w:val="002E039F"/>
    <w:rsid w:val="00325ED3"/>
    <w:rsid w:val="00336607"/>
    <w:rsid w:val="0034081D"/>
    <w:rsid w:val="0035696B"/>
    <w:rsid w:val="00380DDA"/>
    <w:rsid w:val="003D10DE"/>
    <w:rsid w:val="00420087"/>
    <w:rsid w:val="00426C32"/>
    <w:rsid w:val="00440CF9"/>
    <w:rsid w:val="00471E6F"/>
    <w:rsid w:val="00487F97"/>
    <w:rsid w:val="004C26DC"/>
    <w:rsid w:val="004C3825"/>
    <w:rsid w:val="004C5D1E"/>
    <w:rsid w:val="00550FEE"/>
    <w:rsid w:val="00566DC8"/>
    <w:rsid w:val="00573196"/>
    <w:rsid w:val="005A368A"/>
    <w:rsid w:val="005D7356"/>
    <w:rsid w:val="005F572D"/>
    <w:rsid w:val="005F7E77"/>
    <w:rsid w:val="00604426"/>
    <w:rsid w:val="0066229F"/>
    <w:rsid w:val="006637D5"/>
    <w:rsid w:val="0067699A"/>
    <w:rsid w:val="006B2026"/>
    <w:rsid w:val="006D3760"/>
    <w:rsid w:val="006E08EA"/>
    <w:rsid w:val="006E3BF0"/>
    <w:rsid w:val="006E522B"/>
    <w:rsid w:val="007072F1"/>
    <w:rsid w:val="00723671"/>
    <w:rsid w:val="00724889"/>
    <w:rsid w:val="007279E2"/>
    <w:rsid w:val="007345EA"/>
    <w:rsid w:val="00752590"/>
    <w:rsid w:val="007B4702"/>
    <w:rsid w:val="008206ED"/>
    <w:rsid w:val="00894BB8"/>
    <w:rsid w:val="00896CC7"/>
    <w:rsid w:val="008B578D"/>
    <w:rsid w:val="008C1379"/>
    <w:rsid w:val="008D55E0"/>
    <w:rsid w:val="008E754F"/>
    <w:rsid w:val="00914A41"/>
    <w:rsid w:val="00924200"/>
    <w:rsid w:val="00980968"/>
    <w:rsid w:val="0099319A"/>
    <w:rsid w:val="009932F2"/>
    <w:rsid w:val="009C4957"/>
    <w:rsid w:val="00A204E7"/>
    <w:rsid w:val="00A37736"/>
    <w:rsid w:val="00A70AF4"/>
    <w:rsid w:val="00A87DEA"/>
    <w:rsid w:val="00A918FF"/>
    <w:rsid w:val="00AE2C00"/>
    <w:rsid w:val="00AF062F"/>
    <w:rsid w:val="00B11041"/>
    <w:rsid w:val="00B16C83"/>
    <w:rsid w:val="00B32A2B"/>
    <w:rsid w:val="00B63F0A"/>
    <w:rsid w:val="00BF0D11"/>
    <w:rsid w:val="00C04DB2"/>
    <w:rsid w:val="00C10B2D"/>
    <w:rsid w:val="00C140ED"/>
    <w:rsid w:val="00C35D18"/>
    <w:rsid w:val="00C36C11"/>
    <w:rsid w:val="00C67162"/>
    <w:rsid w:val="00CB1618"/>
    <w:rsid w:val="00CB4141"/>
    <w:rsid w:val="00D40D7C"/>
    <w:rsid w:val="00D452E8"/>
    <w:rsid w:val="00D514BF"/>
    <w:rsid w:val="00D62F23"/>
    <w:rsid w:val="00D63711"/>
    <w:rsid w:val="00D64E2E"/>
    <w:rsid w:val="00E650F5"/>
    <w:rsid w:val="00E70A68"/>
    <w:rsid w:val="00EB1F2D"/>
    <w:rsid w:val="00EC36AB"/>
    <w:rsid w:val="00EC4F45"/>
    <w:rsid w:val="00EC6D5D"/>
    <w:rsid w:val="00ED6E1A"/>
    <w:rsid w:val="00F312B6"/>
    <w:rsid w:val="00F34013"/>
    <w:rsid w:val="00F3583A"/>
    <w:rsid w:val="00F54BF3"/>
    <w:rsid w:val="00FB3413"/>
    <w:rsid w:val="00FC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AA"/>
  </w:style>
  <w:style w:type="paragraph" w:styleId="1">
    <w:name w:val="heading 1"/>
    <w:basedOn w:val="a"/>
    <w:link w:val="10"/>
    <w:uiPriority w:val="9"/>
    <w:qFormat/>
    <w:rsid w:val="005F5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96"/>
  </w:style>
  <w:style w:type="paragraph" w:styleId="a5">
    <w:name w:val="footer"/>
    <w:basedOn w:val="a"/>
    <w:link w:val="a6"/>
    <w:uiPriority w:val="99"/>
    <w:unhideWhenUsed/>
    <w:rsid w:val="0057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96"/>
  </w:style>
  <w:style w:type="paragraph" w:styleId="a7">
    <w:name w:val="Balloon Text"/>
    <w:basedOn w:val="a"/>
    <w:link w:val="a8"/>
    <w:uiPriority w:val="99"/>
    <w:semiHidden/>
    <w:unhideWhenUsed/>
    <w:rsid w:val="008B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78D"/>
    <w:rPr>
      <w:rFonts w:ascii="Tahoma" w:hAnsi="Tahoma" w:cs="Tahoma"/>
      <w:sz w:val="16"/>
      <w:szCs w:val="16"/>
    </w:rPr>
  </w:style>
  <w:style w:type="character" w:styleId="a9">
    <w:name w:val="Hyperlink"/>
    <w:unhideWhenUsed/>
    <w:rsid w:val="006E08EA"/>
    <w:rPr>
      <w:color w:val="0000FF"/>
      <w:u w:val="single"/>
    </w:rPr>
  </w:style>
  <w:style w:type="paragraph" w:styleId="aa">
    <w:name w:val="Body Text"/>
    <w:basedOn w:val="a"/>
    <w:link w:val="ab"/>
    <w:uiPriority w:val="99"/>
    <w:rsid w:val="0072367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723671"/>
    <w:rPr>
      <w:rFonts w:ascii="Times New Roman" w:eastAsia="Times New Roman" w:hAnsi="Times New Roman" w:cs="Times New Roman"/>
      <w:sz w:val="24"/>
      <w:szCs w:val="24"/>
    </w:rPr>
  </w:style>
  <w:style w:type="paragraph" w:styleId="ac">
    <w:name w:val="No Spacing"/>
    <w:uiPriority w:val="1"/>
    <w:qFormat/>
    <w:rsid w:val="00EC4F45"/>
    <w:pPr>
      <w:spacing w:after="0" w:line="240" w:lineRule="auto"/>
    </w:pPr>
    <w:rPr>
      <w:rFonts w:ascii="Calibri" w:eastAsia="Times New Roman" w:hAnsi="Calibri" w:cs="Times New Roman"/>
      <w:lang w:eastAsia="ru-RU"/>
    </w:rPr>
  </w:style>
  <w:style w:type="paragraph" w:customStyle="1" w:styleId="ConsNormal">
    <w:name w:val="ConsNormal"/>
    <w:rsid w:val="00426C32"/>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customStyle="1" w:styleId="ConsPlusNormal">
    <w:name w:val="ConsPlusNormal"/>
    <w:rsid w:val="005F5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57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5F572D"/>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5F5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14106E"/>
    <w:pPr>
      <w:ind w:left="720"/>
      <w:contextualSpacing/>
    </w:pPr>
  </w:style>
  <w:style w:type="paragraph" w:customStyle="1" w:styleId="af">
    <w:name w:val="Знак Знак Знак Знак"/>
    <w:basedOn w:val="a"/>
    <w:rsid w:val="008E754F"/>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96"/>
  </w:style>
  <w:style w:type="paragraph" w:styleId="a5">
    <w:name w:val="footer"/>
    <w:basedOn w:val="a"/>
    <w:link w:val="a6"/>
    <w:uiPriority w:val="99"/>
    <w:unhideWhenUsed/>
    <w:rsid w:val="00573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96"/>
  </w:style>
  <w:style w:type="paragraph" w:styleId="a7">
    <w:name w:val="Balloon Text"/>
    <w:basedOn w:val="a"/>
    <w:link w:val="a8"/>
    <w:uiPriority w:val="99"/>
    <w:semiHidden/>
    <w:unhideWhenUsed/>
    <w:rsid w:val="008B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62841">
      <w:bodyDiv w:val="1"/>
      <w:marLeft w:val="0"/>
      <w:marRight w:val="0"/>
      <w:marTop w:val="0"/>
      <w:marBottom w:val="0"/>
      <w:divBdr>
        <w:top w:val="none" w:sz="0" w:space="0" w:color="auto"/>
        <w:left w:val="none" w:sz="0" w:space="0" w:color="auto"/>
        <w:bottom w:val="none" w:sz="0" w:space="0" w:color="auto"/>
        <w:right w:val="none" w:sz="0" w:space="0" w:color="auto"/>
      </w:divBdr>
    </w:div>
    <w:div w:id="1043553470">
      <w:bodyDiv w:val="1"/>
      <w:marLeft w:val="0"/>
      <w:marRight w:val="0"/>
      <w:marTop w:val="0"/>
      <w:marBottom w:val="0"/>
      <w:divBdr>
        <w:top w:val="none" w:sz="0" w:space="0" w:color="auto"/>
        <w:left w:val="none" w:sz="0" w:space="0" w:color="auto"/>
        <w:bottom w:val="none" w:sz="0" w:space="0" w:color="auto"/>
        <w:right w:val="none" w:sz="0" w:space="0" w:color="auto"/>
      </w:divBdr>
    </w:div>
    <w:div w:id="1479037043">
      <w:bodyDiv w:val="1"/>
      <w:marLeft w:val="0"/>
      <w:marRight w:val="0"/>
      <w:marTop w:val="0"/>
      <w:marBottom w:val="0"/>
      <w:divBdr>
        <w:top w:val="none" w:sz="0" w:space="0" w:color="auto"/>
        <w:left w:val="none" w:sz="0" w:space="0" w:color="auto"/>
        <w:bottom w:val="none" w:sz="0" w:space="0" w:color="auto"/>
        <w:right w:val="none" w:sz="0" w:space="0" w:color="auto"/>
      </w:divBdr>
    </w:div>
    <w:div w:id="17732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 adm</cp:lastModifiedBy>
  <cp:revision>5</cp:revision>
  <cp:lastPrinted>2019-11-29T12:10:00Z</cp:lastPrinted>
  <dcterms:created xsi:type="dcterms:W3CDTF">2019-11-28T07:15:00Z</dcterms:created>
  <dcterms:modified xsi:type="dcterms:W3CDTF">2019-11-29T12:11:00Z</dcterms:modified>
</cp:coreProperties>
</file>